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E6D" w:rsidRPr="00827E6D" w:rsidRDefault="00827E6D" w:rsidP="00827E6D">
      <w:pPr>
        <w:jc w:val="center"/>
      </w:pPr>
      <w:r w:rsidRPr="00827E6D">
        <w:rPr>
          <w:noProof/>
          <w:lang w:eastAsia="sl-SI"/>
        </w:rPr>
        <w:drawing>
          <wp:inline distT="0" distB="0" distL="0" distR="0">
            <wp:extent cx="2276475" cy="791431"/>
            <wp:effectExtent l="0" t="0" r="0" b="889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ZOBRAŽEVANJ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791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7E6D" w:rsidRPr="00827E6D" w:rsidRDefault="00513301" w:rsidP="00C12C92">
      <w:pPr>
        <w:pBdr>
          <w:bottom w:val="single" w:sz="12" w:space="1" w:color="auto"/>
        </w:pBd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SINDIKALNO VODENJE</w:t>
      </w:r>
      <w:r w:rsidR="00C12C92">
        <w:rPr>
          <w:b/>
          <w:sz w:val="28"/>
          <w:szCs w:val="28"/>
        </w:rPr>
        <w:t xml:space="preserve">                                      </w:t>
      </w:r>
      <w:r w:rsidR="00C12C92" w:rsidRPr="00C12C92">
        <w:rPr>
          <w:b/>
          <w:sz w:val="24"/>
          <w:szCs w:val="32"/>
        </w:rPr>
        <w:t xml:space="preserve"> </w:t>
      </w:r>
      <w:r w:rsidR="00C12C92" w:rsidRPr="00C12C92">
        <w:rPr>
          <w:sz w:val="24"/>
          <w:szCs w:val="32"/>
        </w:rPr>
        <w:t>ŠN:</w:t>
      </w:r>
      <w:r w:rsidR="00C12C92">
        <w:rPr>
          <w:sz w:val="24"/>
          <w:szCs w:val="32"/>
        </w:rPr>
        <w:t xml:space="preserve"> </w:t>
      </w:r>
      <w:r w:rsidR="00C12C92" w:rsidRPr="00C12C92">
        <w:rPr>
          <w:sz w:val="24"/>
          <w:szCs w:val="32"/>
        </w:rPr>
        <w:t>M103</w:t>
      </w:r>
    </w:p>
    <w:p w:rsidR="00827E6D" w:rsidRDefault="008C4E54" w:rsidP="00827E6D">
      <w:pPr>
        <w:jc w:val="center"/>
        <w:rPr>
          <w:b/>
          <w:sz w:val="32"/>
          <w:szCs w:val="32"/>
        </w:rPr>
      </w:pPr>
      <w:r w:rsidRPr="008C4E54">
        <w:rPr>
          <w:b/>
          <w:sz w:val="32"/>
          <w:szCs w:val="32"/>
        </w:rPr>
        <w:t>PRIPRAVA LETNEGA SINDIKALNEGA POROČILA</w:t>
      </w:r>
      <w:r w:rsidR="00DF32FB" w:rsidRPr="00DF32FB">
        <w:rPr>
          <w:b/>
          <w:sz w:val="24"/>
          <w:szCs w:val="32"/>
        </w:rPr>
        <w:t xml:space="preserve"> </w:t>
      </w:r>
    </w:p>
    <w:p w:rsidR="008C4E54" w:rsidRPr="00513301" w:rsidRDefault="008C4E54" w:rsidP="00827E6D">
      <w:pPr>
        <w:jc w:val="center"/>
        <w:rPr>
          <w:b/>
          <w:sz w:val="24"/>
          <w:szCs w:val="24"/>
        </w:rPr>
      </w:pPr>
    </w:p>
    <w:p w:rsidR="00513301" w:rsidRPr="00513301" w:rsidRDefault="00827E6D" w:rsidP="00513301">
      <w:pPr>
        <w:rPr>
          <w:sz w:val="24"/>
        </w:rPr>
      </w:pPr>
      <w:r w:rsidRPr="00827E6D">
        <w:rPr>
          <w:b/>
          <w:sz w:val="24"/>
        </w:rPr>
        <w:t>Namen seminarja:</w:t>
      </w:r>
      <w:r w:rsidR="00DF32FB">
        <w:rPr>
          <w:b/>
          <w:sz w:val="24"/>
        </w:rPr>
        <w:t xml:space="preserve"> </w:t>
      </w:r>
      <w:r w:rsidR="00573623">
        <w:rPr>
          <w:sz w:val="24"/>
        </w:rPr>
        <w:t xml:space="preserve">Namen seminarja je seznaniti </w:t>
      </w:r>
      <w:r w:rsidR="00513301">
        <w:rPr>
          <w:sz w:val="24"/>
        </w:rPr>
        <w:t xml:space="preserve">in </w:t>
      </w:r>
      <w:r w:rsidR="00513301" w:rsidRPr="00513301">
        <w:rPr>
          <w:sz w:val="24"/>
        </w:rPr>
        <w:t>osvežiti izhodišča za pripravo sindikalnega letnega poročila in predstavitev vsebine izkazov bilance stanja, izkaza prihodkov in odhodkov ter pojasnil k računovodskim izkazom. Pregle</w:t>
      </w:r>
      <w:r w:rsidR="00513301">
        <w:rPr>
          <w:sz w:val="24"/>
        </w:rPr>
        <w:t>da se zakonodaja</w:t>
      </w:r>
      <w:r w:rsidR="00513301" w:rsidRPr="00513301">
        <w:rPr>
          <w:sz w:val="24"/>
        </w:rPr>
        <w:t xml:space="preserve">, ki jo je treba upoštevati pri sestavi sindikalnega letnega poročila za </w:t>
      </w:r>
      <w:r w:rsidR="00513301">
        <w:rPr>
          <w:sz w:val="24"/>
        </w:rPr>
        <w:t xml:space="preserve">določeno leto. Obravnava se </w:t>
      </w:r>
      <w:r w:rsidR="00513301" w:rsidRPr="00513301">
        <w:rPr>
          <w:sz w:val="24"/>
        </w:rPr>
        <w:t xml:space="preserve">posebej </w:t>
      </w:r>
      <w:r w:rsidR="00513301">
        <w:rPr>
          <w:sz w:val="24"/>
        </w:rPr>
        <w:t>davčni obračun</w:t>
      </w:r>
      <w:r w:rsidR="00513301" w:rsidRPr="00513301">
        <w:rPr>
          <w:sz w:val="24"/>
        </w:rPr>
        <w:t xml:space="preserve"> in kako pravilno opredeliti pridobitno in nepridobitno dejavnosti ter pravilno obračunati davek od dohodkov pravnih oseb.</w:t>
      </w:r>
      <w:r w:rsidR="00612210">
        <w:rPr>
          <w:sz w:val="24"/>
        </w:rPr>
        <w:t xml:space="preserve"> </w:t>
      </w:r>
      <w:r w:rsidR="00513301" w:rsidRPr="00513301">
        <w:rPr>
          <w:sz w:val="24"/>
        </w:rPr>
        <w:t xml:space="preserve">Poseben poudarek je namenjen tudi vprašanjem, povezanim z odgovorno porabo članarine. </w:t>
      </w:r>
    </w:p>
    <w:p w:rsidR="00513301" w:rsidRPr="00513301" w:rsidRDefault="00513301" w:rsidP="00513301">
      <w:pPr>
        <w:rPr>
          <w:sz w:val="24"/>
        </w:rPr>
      </w:pPr>
    </w:p>
    <w:p w:rsidR="00573623" w:rsidRPr="00513301" w:rsidRDefault="00573623" w:rsidP="00513301">
      <w:pPr>
        <w:rPr>
          <w:b/>
          <w:bCs/>
          <w:sz w:val="24"/>
        </w:rPr>
      </w:pPr>
      <w:r w:rsidRPr="00513301">
        <w:rPr>
          <w:b/>
          <w:bCs/>
          <w:sz w:val="24"/>
        </w:rPr>
        <w:t>Udeleženci ob koncu izobraževanja:</w:t>
      </w:r>
    </w:p>
    <w:p w:rsidR="00513301" w:rsidRPr="00513301" w:rsidRDefault="002256CF" w:rsidP="00513301">
      <w:pPr>
        <w:pStyle w:val="Odstavekseznama"/>
        <w:numPr>
          <w:ilvl w:val="0"/>
          <w:numId w:val="5"/>
        </w:numPr>
        <w:rPr>
          <w:bCs/>
          <w:sz w:val="24"/>
        </w:rPr>
      </w:pPr>
      <w:r>
        <w:rPr>
          <w:bCs/>
          <w:sz w:val="24"/>
        </w:rPr>
        <w:t>ra</w:t>
      </w:r>
      <w:r w:rsidR="00513301">
        <w:rPr>
          <w:bCs/>
          <w:sz w:val="24"/>
        </w:rPr>
        <w:t>zumejo p</w:t>
      </w:r>
      <w:r w:rsidR="00513301" w:rsidRPr="00513301">
        <w:rPr>
          <w:bCs/>
          <w:sz w:val="24"/>
        </w:rPr>
        <w:t>ojem letnega poročila</w:t>
      </w:r>
    </w:p>
    <w:p w:rsidR="00513301" w:rsidRPr="00513301" w:rsidRDefault="002256CF" w:rsidP="00513301">
      <w:pPr>
        <w:pStyle w:val="Odstavekseznama"/>
        <w:numPr>
          <w:ilvl w:val="0"/>
          <w:numId w:val="5"/>
        </w:numPr>
        <w:rPr>
          <w:bCs/>
          <w:sz w:val="24"/>
        </w:rPr>
      </w:pPr>
      <w:r>
        <w:rPr>
          <w:bCs/>
          <w:sz w:val="24"/>
        </w:rPr>
        <w:t>r</w:t>
      </w:r>
      <w:r w:rsidR="00513301">
        <w:rPr>
          <w:bCs/>
          <w:sz w:val="24"/>
        </w:rPr>
        <w:t>azumejo n</w:t>
      </w:r>
      <w:r w:rsidR="00513301" w:rsidRPr="00513301">
        <w:rPr>
          <w:bCs/>
          <w:sz w:val="24"/>
        </w:rPr>
        <w:t>amen letnega poročila</w:t>
      </w:r>
    </w:p>
    <w:p w:rsidR="00513301" w:rsidRPr="00513301" w:rsidRDefault="002256CF" w:rsidP="00513301">
      <w:pPr>
        <w:pStyle w:val="Odstavekseznama"/>
        <w:numPr>
          <w:ilvl w:val="0"/>
          <w:numId w:val="5"/>
        </w:numPr>
        <w:rPr>
          <w:bCs/>
          <w:sz w:val="24"/>
        </w:rPr>
      </w:pPr>
      <w:r>
        <w:rPr>
          <w:bCs/>
          <w:sz w:val="24"/>
        </w:rPr>
        <w:t>so seznanjeni s pravno</w:t>
      </w:r>
      <w:r w:rsidR="00DF32FB">
        <w:rPr>
          <w:bCs/>
          <w:sz w:val="24"/>
        </w:rPr>
        <w:t xml:space="preserve"> </w:t>
      </w:r>
      <w:r w:rsidRPr="00513301">
        <w:rPr>
          <w:bCs/>
          <w:sz w:val="24"/>
        </w:rPr>
        <w:t>ureditvi</w:t>
      </w:r>
      <w:r>
        <w:rPr>
          <w:bCs/>
          <w:sz w:val="24"/>
        </w:rPr>
        <w:t>jo</w:t>
      </w:r>
      <w:r w:rsidR="00513301" w:rsidRPr="00513301">
        <w:rPr>
          <w:bCs/>
          <w:sz w:val="24"/>
        </w:rPr>
        <w:t xml:space="preserve"> poslovnega poročanja</w:t>
      </w:r>
    </w:p>
    <w:p w:rsidR="00513301" w:rsidRPr="00513301" w:rsidRDefault="002256CF" w:rsidP="00513301">
      <w:pPr>
        <w:pStyle w:val="Odstavekseznama"/>
        <w:numPr>
          <w:ilvl w:val="0"/>
          <w:numId w:val="5"/>
        </w:numPr>
        <w:rPr>
          <w:bCs/>
          <w:sz w:val="24"/>
        </w:rPr>
      </w:pPr>
      <w:r>
        <w:rPr>
          <w:bCs/>
          <w:sz w:val="24"/>
        </w:rPr>
        <w:t>znajo uporabljati</w:t>
      </w:r>
      <w:r w:rsidR="00513301" w:rsidRPr="00513301">
        <w:rPr>
          <w:bCs/>
          <w:sz w:val="24"/>
        </w:rPr>
        <w:t xml:space="preserve"> računovodsk</w:t>
      </w:r>
      <w:r>
        <w:rPr>
          <w:bCs/>
          <w:sz w:val="24"/>
        </w:rPr>
        <w:t>e</w:t>
      </w:r>
      <w:r w:rsidR="00513301" w:rsidRPr="00513301">
        <w:rPr>
          <w:bCs/>
          <w:sz w:val="24"/>
        </w:rPr>
        <w:t xml:space="preserve"> informacij</w:t>
      </w:r>
      <w:r>
        <w:rPr>
          <w:bCs/>
          <w:sz w:val="24"/>
        </w:rPr>
        <w:t>e</w:t>
      </w:r>
    </w:p>
    <w:p w:rsidR="00513301" w:rsidRPr="00513301" w:rsidRDefault="009571DC" w:rsidP="00513301">
      <w:pPr>
        <w:pStyle w:val="Odstavekseznama"/>
        <w:numPr>
          <w:ilvl w:val="0"/>
          <w:numId w:val="5"/>
        </w:numPr>
        <w:rPr>
          <w:bCs/>
          <w:sz w:val="24"/>
        </w:rPr>
      </w:pPr>
      <w:r>
        <w:rPr>
          <w:bCs/>
          <w:sz w:val="24"/>
        </w:rPr>
        <w:t>so seznanjeni z</w:t>
      </w:r>
      <w:r w:rsidR="002256CF">
        <w:rPr>
          <w:bCs/>
          <w:sz w:val="24"/>
        </w:rPr>
        <w:t xml:space="preserve"> vsebino</w:t>
      </w:r>
      <w:r w:rsidR="00513301" w:rsidRPr="00513301">
        <w:rPr>
          <w:bCs/>
          <w:sz w:val="24"/>
        </w:rPr>
        <w:t xml:space="preserve"> letnega poročila</w:t>
      </w:r>
    </w:p>
    <w:p w:rsidR="00573623" w:rsidRDefault="00573623" w:rsidP="00827E6D">
      <w:pPr>
        <w:rPr>
          <w:b/>
          <w:sz w:val="24"/>
        </w:rPr>
      </w:pPr>
    </w:p>
    <w:p w:rsidR="00612210" w:rsidRPr="00253C3B" w:rsidRDefault="00253C3B" w:rsidP="00253C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</w:rPr>
      </w:pPr>
      <w:r w:rsidRPr="00253C3B">
        <w:rPr>
          <w:b/>
          <w:sz w:val="24"/>
        </w:rPr>
        <w:t>U</w:t>
      </w:r>
      <w:r w:rsidR="00612210" w:rsidRPr="00253C3B">
        <w:rPr>
          <w:b/>
          <w:sz w:val="24"/>
        </w:rPr>
        <w:t xml:space="preserve">deleženci seminarja </w:t>
      </w:r>
      <w:r w:rsidRPr="00253C3B">
        <w:rPr>
          <w:b/>
          <w:sz w:val="24"/>
        </w:rPr>
        <w:t xml:space="preserve">imajo </w:t>
      </w:r>
      <w:r w:rsidR="00612210" w:rsidRPr="00253C3B">
        <w:rPr>
          <w:b/>
          <w:sz w:val="24"/>
        </w:rPr>
        <w:t xml:space="preserve">možnost brezplačnega svetovanja po </w:t>
      </w:r>
      <w:r w:rsidRPr="00253C3B">
        <w:rPr>
          <w:b/>
          <w:sz w:val="24"/>
        </w:rPr>
        <w:t>elektronski pošti</w:t>
      </w:r>
      <w:r w:rsidR="00612210" w:rsidRPr="00253C3B">
        <w:rPr>
          <w:b/>
          <w:sz w:val="24"/>
        </w:rPr>
        <w:t xml:space="preserve"> tudi med letom in ne samo pri izdelavi letnega poročila.</w:t>
      </w:r>
    </w:p>
    <w:p w:rsidR="00612210" w:rsidRDefault="00612210" w:rsidP="00827E6D">
      <w:pPr>
        <w:rPr>
          <w:b/>
          <w:sz w:val="24"/>
        </w:rPr>
      </w:pPr>
    </w:p>
    <w:p w:rsidR="00827E6D" w:rsidRPr="00827E6D" w:rsidRDefault="00827E6D" w:rsidP="00827E6D">
      <w:pPr>
        <w:rPr>
          <w:b/>
          <w:sz w:val="24"/>
        </w:rPr>
      </w:pPr>
      <w:r w:rsidRPr="00827E6D">
        <w:rPr>
          <w:b/>
          <w:sz w:val="24"/>
        </w:rPr>
        <w:t>Seminar priporočamo:</w:t>
      </w:r>
    </w:p>
    <w:p w:rsidR="00513301" w:rsidRDefault="00513301" w:rsidP="00513301">
      <w:pPr>
        <w:pStyle w:val="Odstavekseznama"/>
        <w:numPr>
          <w:ilvl w:val="0"/>
          <w:numId w:val="4"/>
        </w:numPr>
        <w:jc w:val="left"/>
        <w:rPr>
          <w:sz w:val="24"/>
        </w:rPr>
      </w:pPr>
      <w:r w:rsidRPr="00513301">
        <w:rPr>
          <w:sz w:val="24"/>
        </w:rPr>
        <w:t xml:space="preserve">predsednikom sindikatov, </w:t>
      </w:r>
    </w:p>
    <w:p w:rsidR="00513301" w:rsidRDefault="00513301" w:rsidP="00513301">
      <w:pPr>
        <w:pStyle w:val="Odstavekseznama"/>
        <w:numPr>
          <w:ilvl w:val="0"/>
          <w:numId w:val="4"/>
        </w:numPr>
        <w:jc w:val="left"/>
        <w:rPr>
          <w:sz w:val="24"/>
        </w:rPr>
      </w:pPr>
      <w:r w:rsidRPr="00513301">
        <w:rPr>
          <w:sz w:val="24"/>
        </w:rPr>
        <w:t xml:space="preserve">blagajnikom, </w:t>
      </w:r>
    </w:p>
    <w:p w:rsidR="00513301" w:rsidRDefault="00513301" w:rsidP="00513301">
      <w:pPr>
        <w:pStyle w:val="Odstavekseznama"/>
        <w:numPr>
          <w:ilvl w:val="0"/>
          <w:numId w:val="4"/>
        </w:numPr>
        <w:jc w:val="left"/>
        <w:rPr>
          <w:sz w:val="24"/>
        </w:rPr>
      </w:pPr>
      <w:r w:rsidRPr="00513301">
        <w:rPr>
          <w:sz w:val="24"/>
        </w:rPr>
        <w:t>predsednikom nadzornih odborov in</w:t>
      </w:r>
    </w:p>
    <w:p w:rsidR="00513301" w:rsidRPr="00513301" w:rsidRDefault="00513301" w:rsidP="00513301">
      <w:pPr>
        <w:pStyle w:val="Odstavekseznama"/>
        <w:numPr>
          <w:ilvl w:val="0"/>
          <w:numId w:val="4"/>
        </w:numPr>
        <w:jc w:val="left"/>
        <w:rPr>
          <w:sz w:val="24"/>
        </w:rPr>
      </w:pPr>
      <w:r w:rsidRPr="00513301">
        <w:rPr>
          <w:sz w:val="24"/>
        </w:rPr>
        <w:t>osebam/računovodjem, ki pripravljajo letna poročila za sindikate.</w:t>
      </w:r>
    </w:p>
    <w:p w:rsidR="00827E6D" w:rsidRPr="00827E6D" w:rsidRDefault="00827E6D" w:rsidP="00827E6D">
      <w:pPr>
        <w:jc w:val="left"/>
        <w:rPr>
          <w:b/>
          <w:sz w:val="24"/>
        </w:rPr>
      </w:pPr>
    </w:p>
    <w:p w:rsidR="00827E6D" w:rsidRPr="00827E6D" w:rsidRDefault="00827E6D" w:rsidP="00827E6D">
      <w:pPr>
        <w:jc w:val="left"/>
        <w:rPr>
          <w:b/>
          <w:sz w:val="24"/>
        </w:rPr>
      </w:pPr>
      <w:r w:rsidRPr="00721A0D">
        <w:rPr>
          <w:b/>
          <w:sz w:val="24"/>
        </w:rPr>
        <w:t>VSEBINA:</w:t>
      </w:r>
    </w:p>
    <w:p w:rsidR="00721A0D" w:rsidRPr="00253C3B" w:rsidRDefault="00721A0D" w:rsidP="00253C3B">
      <w:pPr>
        <w:pStyle w:val="Odstavekseznama"/>
        <w:numPr>
          <w:ilvl w:val="0"/>
          <w:numId w:val="10"/>
        </w:numPr>
        <w:rPr>
          <w:sz w:val="24"/>
        </w:rPr>
      </w:pPr>
      <w:r w:rsidRPr="00253C3B">
        <w:rPr>
          <w:sz w:val="24"/>
        </w:rPr>
        <w:t xml:space="preserve">Organizacija in delovanje sindikata s finančnega vidika </w:t>
      </w:r>
    </w:p>
    <w:p w:rsidR="00721A0D" w:rsidRPr="00253C3B" w:rsidRDefault="00721A0D" w:rsidP="00253C3B">
      <w:pPr>
        <w:pStyle w:val="Odstavekseznama"/>
        <w:numPr>
          <w:ilvl w:val="0"/>
          <w:numId w:val="10"/>
        </w:numPr>
        <w:rPr>
          <w:sz w:val="24"/>
        </w:rPr>
      </w:pPr>
      <w:r w:rsidRPr="00253C3B">
        <w:rPr>
          <w:sz w:val="24"/>
        </w:rPr>
        <w:t xml:space="preserve">Načini vodenja poslovnih knjig v sindikalnih organizacijah </w:t>
      </w:r>
    </w:p>
    <w:p w:rsidR="00721A0D" w:rsidRPr="00253C3B" w:rsidRDefault="00721A0D" w:rsidP="00253C3B">
      <w:pPr>
        <w:pStyle w:val="Odstavekseznama"/>
        <w:numPr>
          <w:ilvl w:val="0"/>
          <w:numId w:val="10"/>
        </w:numPr>
        <w:rPr>
          <w:sz w:val="24"/>
        </w:rPr>
      </w:pPr>
      <w:r w:rsidRPr="00253C3B">
        <w:rPr>
          <w:sz w:val="24"/>
        </w:rPr>
        <w:t xml:space="preserve">Knjigovodske evidence in kontni plan </w:t>
      </w:r>
    </w:p>
    <w:p w:rsidR="00721A0D" w:rsidRPr="00253C3B" w:rsidRDefault="00721A0D" w:rsidP="00253C3B">
      <w:pPr>
        <w:pStyle w:val="Odstavekseznama"/>
        <w:numPr>
          <w:ilvl w:val="0"/>
          <w:numId w:val="10"/>
        </w:numPr>
        <w:rPr>
          <w:sz w:val="24"/>
        </w:rPr>
      </w:pPr>
      <w:r w:rsidRPr="00253C3B">
        <w:rPr>
          <w:sz w:val="24"/>
        </w:rPr>
        <w:t xml:space="preserve">Blagajniško poslovanje sindikatov </w:t>
      </w:r>
    </w:p>
    <w:p w:rsidR="00721A0D" w:rsidRPr="00253C3B" w:rsidRDefault="00721A0D" w:rsidP="00253C3B">
      <w:pPr>
        <w:pStyle w:val="Odstavekseznama"/>
        <w:numPr>
          <w:ilvl w:val="0"/>
          <w:numId w:val="10"/>
        </w:numPr>
        <w:rPr>
          <w:sz w:val="24"/>
        </w:rPr>
      </w:pPr>
      <w:r w:rsidRPr="00253C3B">
        <w:rPr>
          <w:sz w:val="24"/>
        </w:rPr>
        <w:t xml:space="preserve">Ugodnosti, ki jih sindikat nudi svojim članom z davčnega vidika </w:t>
      </w:r>
    </w:p>
    <w:p w:rsidR="00721A0D" w:rsidRPr="00253C3B" w:rsidRDefault="00721A0D" w:rsidP="00253C3B">
      <w:pPr>
        <w:pStyle w:val="Odstavekseznama"/>
        <w:numPr>
          <w:ilvl w:val="0"/>
          <w:numId w:val="10"/>
        </w:numPr>
        <w:rPr>
          <w:sz w:val="24"/>
        </w:rPr>
      </w:pPr>
      <w:r w:rsidRPr="00253C3B">
        <w:rPr>
          <w:sz w:val="24"/>
        </w:rPr>
        <w:t xml:space="preserve">Izplačila dohodkov po Zakonu o dohodnini (mandatne pogodbe, izplačila nagrad, pogodbeno delo, obračun plač, solidarnostnih pomoči, ….) </w:t>
      </w:r>
    </w:p>
    <w:p w:rsidR="00721A0D" w:rsidRPr="00253C3B" w:rsidRDefault="00721A0D" w:rsidP="00253C3B">
      <w:pPr>
        <w:pStyle w:val="Odstavekseznama"/>
        <w:numPr>
          <w:ilvl w:val="0"/>
          <w:numId w:val="10"/>
        </w:numPr>
        <w:rPr>
          <w:sz w:val="24"/>
        </w:rPr>
      </w:pPr>
      <w:r w:rsidRPr="00253C3B">
        <w:rPr>
          <w:sz w:val="24"/>
        </w:rPr>
        <w:t>Novosti v davčni zakonodaji v letu 2013</w:t>
      </w:r>
    </w:p>
    <w:p w:rsidR="00721A0D" w:rsidRPr="00253C3B" w:rsidRDefault="00721A0D" w:rsidP="00253C3B">
      <w:pPr>
        <w:pStyle w:val="Odstavekseznama"/>
        <w:numPr>
          <w:ilvl w:val="0"/>
          <w:numId w:val="10"/>
        </w:numPr>
        <w:rPr>
          <w:sz w:val="24"/>
        </w:rPr>
      </w:pPr>
      <w:r w:rsidRPr="00253C3B">
        <w:rPr>
          <w:sz w:val="24"/>
        </w:rPr>
        <w:t xml:space="preserve">Sestava letnega poročila za sindikate za leto 2013 </w:t>
      </w:r>
    </w:p>
    <w:p w:rsidR="00721A0D" w:rsidRPr="00253C3B" w:rsidRDefault="00721A0D" w:rsidP="00253C3B">
      <w:pPr>
        <w:pStyle w:val="Odstavekseznama"/>
        <w:numPr>
          <w:ilvl w:val="1"/>
          <w:numId w:val="9"/>
        </w:numPr>
        <w:rPr>
          <w:sz w:val="24"/>
        </w:rPr>
      </w:pPr>
      <w:r w:rsidRPr="00253C3B">
        <w:rPr>
          <w:sz w:val="24"/>
        </w:rPr>
        <w:t xml:space="preserve">Sestava davčnega obračuna davka od dohodka pravnih oseb (kdaj je sindikat oproščen plačila davka od dohodka), kaj je pridobitna in kaj nepridobitna dejavnost sindikata </w:t>
      </w:r>
    </w:p>
    <w:p w:rsidR="00721A0D" w:rsidRPr="00253C3B" w:rsidRDefault="00721A0D" w:rsidP="00253C3B">
      <w:pPr>
        <w:pStyle w:val="Odstavekseznama"/>
        <w:numPr>
          <w:ilvl w:val="1"/>
          <w:numId w:val="9"/>
        </w:numPr>
        <w:rPr>
          <w:sz w:val="24"/>
        </w:rPr>
      </w:pPr>
      <w:r w:rsidRPr="00253C3B">
        <w:rPr>
          <w:sz w:val="24"/>
        </w:rPr>
        <w:t xml:space="preserve">Sestava bilance stanja </w:t>
      </w:r>
    </w:p>
    <w:p w:rsidR="00721A0D" w:rsidRPr="00253C3B" w:rsidRDefault="00721A0D" w:rsidP="00253C3B">
      <w:pPr>
        <w:pStyle w:val="Odstavekseznama"/>
        <w:numPr>
          <w:ilvl w:val="1"/>
          <w:numId w:val="9"/>
        </w:numPr>
        <w:rPr>
          <w:sz w:val="24"/>
        </w:rPr>
      </w:pPr>
      <w:r w:rsidRPr="00253C3B">
        <w:rPr>
          <w:sz w:val="24"/>
        </w:rPr>
        <w:t xml:space="preserve">Sestava izkaza prihodkov in odhodkov </w:t>
      </w:r>
    </w:p>
    <w:p w:rsidR="00721A0D" w:rsidRPr="00253C3B" w:rsidRDefault="00721A0D" w:rsidP="00253C3B">
      <w:pPr>
        <w:pStyle w:val="Odstavekseznama"/>
        <w:numPr>
          <w:ilvl w:val="1"/>
          <w:numId w:val="9"/>
        </w:numPr>
        <w:rPr>
          <w:sz w:val="24"/>
        </w:rPr>
      </w:pPr>
      <w:r w:rsidRPr="00253C3B">
        <w:rPr>
          <w:sz w:val="24"/>
        </w:rPr>
        <w:t>Poslovno poročilo za leto 2013</w:t>
      </w:r>
    </w:p>
    <w:p w:rsidR="00827E6D" w:rsidRDefault="00827E6D" w:rsidP="002256CF">
      <w:pPr>
        <w:ind w:left="360"/>
        <w:contextualSpacing/>
        <w:rPr>
          <w:sz w:val="24"/>
        </w:rPr>
      </w:pPr>
    </w:p>
    <w:p w:rsidR="00827E6D" w:rsidRPr="00827E6D" w:rsidRDefault="00827E6D" w:rsidP="00827E6D">
      <w:pPr>
        <w:jc w:val="left"/>
        <w:rPr>
          <w:b/>
          <w:sz w:val="24"/>
        </w:rPr>
      </w:pPr>
      <w:r w:rsidRPr="00827E6D">
        <w:rPr>
          <w:b/>
          <w:sz w:val="24"/>
        </w:rPr>
        <w:t>Metode:</w:t>
      </w:r>
    </w:p>
    <w:p w:rsidR="002256CF" w:rsidRPr="002256CF" w:rsidRDefault="002256CF" w:rsidP="002256CF">
      <w:pPr>
        <w:pStyle w:val="Odstavekseznama"/>
        <w:numPr>
          <w:ilvl w:val="0"/>
          <w:numId w:val="7"/>
        </w:numPr>
        <w:jc w:val="left"/>
        <w:rPr>
          <w:sz w:val="24"/>
        </w:rPr>
      </w:pPr>
      <w:r w:rsidRPr="002256CF">
        <w:rPr>
          <w:sz w:val="24"/>
        </w:rPr>
        <w:t xml:space="preserve">predavanje, </w:t>
      </w:r>
    </w:p>
    <w:p w:rsidR="002256CF" w:rsidRPr="002256CF" w:rsidRDefault="002256CF" w:rsidP="002256CF">
      <w:pPr>
        <w:pStyle w:val="Odstavekseznama"/>
        <w:numPr>
          <w:ilvl w:val="0"/>
          <w:numId w:val="7"/>
        </w:numPr>
        <w:jc w:val="left"/>
        <w:rPr>
          <w:sz w:val="24"/>
        </w:rPr>
      </w:pPr>
      <w:r w:rsidRPr="002256CF">
        <w:rPr>
          <w:sz w:val="24"/>
        </w:rPr>
        <w:t>predstavitev primerov,</w:t>
      </w:r>
    </w:p>
    <w:p w:rsidR="00573623" w:rsidRPr="002256CF" w:rsidRDefault="002256CF" w:rsidP="002256CF">
      <w:pPr>
        <w:pStyle w:val="Odstavekseznama"/>
        <w:numPr>
          <w:ilvl w:val="0"/>
          <w:numId w:val="7"/>
        </w:numPr>
        <w:jc w:val="left"/>
        <w:rPr>
          <w:sz w:val="24"/>
        </w:rPr>
      </w:pPr>
      <w:r w:rsidRPr="002256CF">
        <w:rPr>
          <w:sz w:val="24"/>
        </w:rPr>
        <w:t>razprava</w:t>
      </w:r>
    </w:p>
    <w:p w:rsidR="00A50200" w:rsidRPr="00827E6D" w:rsidRDefault="00A50200" w:rsidP="00827E6D">
      <w:pPr>
        <w:jc w:val="left"/>
        <w:rPr>
          <w:b/>
          <w:sz w:val="24"/>
        </w:rPr>
      </w:pPr>
    </w:p>
    <w:p w:rsidR="00827E6D" w:rsidRPr="00827E6D" w:rsidRDefault="00827E6D" w:rsidP="00827E6D">
      <w:pPr>
        <w:jc w:val="left"/>
        <w:rPr>
          <w:b/>
          <w:sz w:val="24"/>
        </w:rPr>
      </w:pPr>
      <w:r w:rsidRPr="00827E6D">
        <w:rPr>
          <w:b/>
          <w:sz w:val="24"/>
        </w:rPr>
        <w:t>Gradiva:</w:t>
      </w:r>
    </w:p>
    <w:p w:rsidR="00827E6D" w:rsidRDefault="002256CF" w:rsidP="002256CF">
      <w:pPr>
        <w:pStyle w:val="Odstavekseznama"/>
        <w:numPr>
          <w:ilvl w:val="0"/>
          <w:numId w:val="8"/>
        </w:numPr>
        <w:jc w:val="left"/>
        <w:rPr>
          <w:sz w:val="24"/>
        </w:rPr>
      </w:pPr>
      <w:r w:rsidRPr="002256CF">
        <w:rPr>
          <w:sz w:val="24"/>
        </w:rPr>
        <w:t>PPT predstavitev</w:t>
      </w:r>
    </w:p>
    <w:p w:rsidR="00A50200" w:rsidRDefault="00A50200" w:rsidP="00827E6D">
      <w:pPr>
        <w:jc w:val="left"/>
        <w:rPr>
          <w:b/>
          <w:sz w:val="24"/>
        </w:rPr>
      </w:pPr>
    </w:p>
    <w:p w:rsidR="00827E6D" w:rsidRPr="00827E6D" w:rsidRDefault="00827E6D" w:rsidP="00827E6D">
      <w:pPr>
        <w:jc w:val="left"/>
        <w:rPr>
          <w:b/>
          <w:sz w:val="24"/>
        </w:rPr>
      </w:pPr>
      <w:r w:rsidRPr="00827E6D">
        <w:rPr>
          <w:b/>
          <w:sz w:val="24"/>
        </w:rPr>
        <w:t>Trajanje:</w:t>
      </w:r>
    </w:p>
    <w:p w:rsidR="00577CC2" w:rsidRDefault="002256CF" w:rsidP="00827E6D">
      <w:pPr>
        <w:jc w:val="left"/>
        <w:rPr>
          <w:sz w:val="24"/>
        </w:rPr>
      </w:pPr>
      <w:r>
        <w:rPr>
          <w:sz w:val="24"/>
        </w:rPr>
        <w:t>6</w:t>
      </w:r>
      <w:r w:rsidR="00573623" w:rsidRPr="00573623">
        <w:rPr>
          <w:sz w:val="24"/>
        </w:rPr>
        <w:t xml:space="preserve"> šolskih ur </w:t>
      </w:r>
    </w:p>
    <w:p w:rsidR="00710FF6" w:rsidRDefault="00710FF6" w:rsidP="00827E6D">
      <w:pPr>
        <w:jc w:val="left"/>
        <w:rPr>
          <w:sz w:val="24"/>
        </w:rPr>
      </w:pPr>
    </w:p>
    <w:p w:rsidR="00577CC2" w:rsidRPr="00577CC2" w:rsidRDefault="009571DC" w:rsidP="00827E6D">
      <w:pPr>
        <w:jc w:val="left"/>
        <w:rPr>
          <w:b/>
          <w:sz w:val="24"/>
        </w:rPr>
      </w:pPr>
      <w:r>
        <w:rPr>
          <w:b/>
          <w:sz w:val="24"/>
        </w:rPr>
        <w:t>Udeleženci morajo imeti s seboj</w:t>
      </w:r>
      <w:r w:rsidR="00577CC2" w:rsidRPr="00577CC2">
        <w:rPr>
          <w:b/>
          <w:sz w:val="24"/>
        </w:rPr>
        <w:t>:</w:t>
      </w:r>
    </w:p>
    <w:p w:rsidR="00577CC2" w:rsidRDefault="00710FF6" w:rsidP="00577CC2">
      <w:pPr>
        <w:pStyle w:val="Odstavekseznama"/>
        <w:numPr>
          <w:ilvl w:val="0"/>
          <w:numId w:val="8"/>
        </w:numPr>
        <w:jc w:val="left"/>
        <w:rPr>
          <w:sz w:val="24"/>
        </w:rPr>
      </w:pPr>
      <w:r>
        <w:rPr>
          <w:sz w:val="24"/>
        </w:rPr>
        <w:t>Program dela za leto 2013</w:t>
      </w:r>
    </w:p>
    <w:p w:rsidR="00710FF6" w:rsidRDefault="00710FF6" w:rsidP="00577CC2">
      <w:pPr>
        <w:pStyle w:val="Odstavekseznama"/>
        <w:numPr>
          <w:ilvl w:val="0"/>
          <w:numId w:val="8"/>
        </w:numPr>
        <w:jc w:val="left"/>
        <w:rPr>
          <w:sz w:val="24"/>
        </w:rPr>
      </w:pPr>
      <w:r>
        <w:rPr>
          <w:sz w:val="24"/>
        </w:rPr>
        <w:t xml:space="preserve">Ocena programa dela za leto 2013 </w:t>
      </w:r>
    </w:p>
    <w:p w:rsidR="00710FF6" w:rsidRPr="00577CC2" w:rsidRDefault="00710FF6" w:rsidP="00577CC2">
      <w:pPr>
        <w:pStyle w:val="Odstavekseznama"/>
        <w:numPr>
          <w:ilvl w:val="0"/>
          <w:numId w:val="8"/>
        </w:numPr>
        <w:jc w:val="left"/>
        <w:rPr>
          <w:sz w:val="24"/>
        </w:rPr>
      </w:pPr>
      <w:r>
        <w:rPr>
          <w:sz w:val="24"/>
        </w:rPr>
        <w:t>Letno poročilo za leto 2012</w:t>
      </w:r>
    </w:p>
    <w:p w:rsidR="002256CF" w:rsidRPr="00573623" w:rsidRDefault="002256CF" w:rsidP="00827E6D">
      <w:pPr>
        <w:jc w:val="left"/>
        <w:rPr>
          <w:sz w:val="24"/>
        </w:rPr>
      </w:pPr>
    </w:p>
    <w:p w:rsidR="002256CF" w:rsidRPr="002256CF" w:rsidRDefault="00253C3B" w:rsidP="002256CF">
      <w:pPr>
        <w:jc w:val="left"/>
        <w:rPr>
          <w:b/>
          <w:sz w:val="24"/>
        </w:rPr>
      </w:pPr>
      <w:r>
        <w:rPr>
          <w:b/>
          <w:sz w:val="24"/>
        </w:rPr>
        <w:t>Minimalno število</w:t>
      </w:r>
      <w:r w:rsidR="00577CC2">
        <w:rPr>
          <w:b/>
          <w:sz w:val="24"/>
        </w:rPr>
        <w:t xml:space="preserve"> </w:t>
      </w:r>
      <w:r w:rsidR="002256CF" w:rsidRPr="002256CF">
        <w:rPr>
          <w:b/>
          <w:sz w:val="24"/>
        </w:rPr>
        <w:t xml:space="preserve">udeležencev: </w:t>
      </w:r>
    </w:p>
    <w:p w:rsidR="00A50200" w:rsidRDefault="00253C3B" w:rsidP="00827E6D">
      <w:pPr>
        <w:jc w:val="left"/>
        <w:rPr>
          <w:sz w:val="24"/>
        </w:rPr>
      </w:pPr>
      <w:r>
        <w:rPr>
          <w:sz w:val="24"/>
        </w:rPr>
        <w:t>17</w:t>
      </w:r>
      <w:r w:rsidR="002256CF" w:rsidRPr="002256CF">
        <w:rPr>
          <w:sz w:val="24"/>
        </w:rPr>
        <w:t xml:space="preserve"> udeležencev</w:t>
      </w:r>
    </w:p>
    <w:p w:rsidR="00DF32FB" w:rsidRDefault="00DF32FB" w:rsidP="00DF32FB">
      <w:pPr>
        <w:jc w:val="left"/>
        <w:rPr>
          <w:sz w:val="24"/>
        </w:rPr>
      </w:pPr>
    </w:p>
    <w:p w:rsidR="00DF32FB" w:rsidRPr="00205B01" w:rsidRDefault="009571DC" w:rsidP="00DF32FB">
      <w:pPr>
        <w:jc w:val="left"/>
      </w:pPr>
      <w:r w:rsidRPr="00205B01">
        <w:t>O</w:t>
      </w:r>
      <w:r w:rsidR="00B207EE" w:rsidRPr="00205B01">
        <w:t>b nezadostnem številu</w:t>
      </w:r>
      <w:r w:rsidR="00DF32FB" w:rsidRPr="00205B01">
        <w:t xml:space="preserve"> prijavljenih seminar odpade in </w:t>
      </w:r>
      <w:r w:rsidR="00205B01">
        <w:t>jim bo ponujen</w:t>
      </w:r>
      <w:r w:rsidR="00DF32FB" w:rsidRPr="00205B01">
        <w:t xml:space="preserve"> nov termin.</w:t>
      </w:r>
    </w:p>
    <w:p w:rsidR="00DF32FB" w:rsidRDefault="00DF32FB" w:rsidP="00827E6D">
      <w:pPr>
        <w:jc w:val="left"/>
        <w:rPr>
          <w:b/>
          <w:sz w:val="24"/>
        </w:rPr>
      </w:pPr>
    </w:p>
    <w:p w:rsidR="002256CF" w:rsidRDefault="00D9022B" w:rsidP="00827E6D">
      <w:pPr>
        <w:jc w:val="left"/>
        <w:rPr>
          <w:b/>
          <w:sz w:val="24"/>
        </w:rPr>
      </w:pPr>
      <w:r>
        <w:rPr>
          <w:b/>
          <w:sz w:val="24"/>
        </w:rPr>
        <w:t xml:space="preserve">Predavatelji: </w:t>
      </w:r>
    </w:p>
    <w:p w:rsidR="00A50200" w:rsidRDefault="002256CF" w:rsidP="00827E6D">
      <w:pPr>
        <w:jc w:val="left"/>
        <w:rPr>
          <w:sz w:val="24"/>
        </w:rPr>
      </w:pPr>
      <w:r>
        <w:rPr>
          <w:sz w:val="24"/>
        </w:rPr>
        <w:t xml:space="preserve">Majda </w:t>
      </w:r>
      <w:proofErr w:type="spellStart"/>
      <w:r>
        <w:rPr>
          <w:sz w:val="24"/>
        </w:rPr>
        <w:t>Gominšek</w:t>
      </w:r>
      <w:proofErr w:type="spellEnd"/>
    </w:p>
    <w:p w:rsidR="00732840" w:rsidRDefault="00732840" w:rsidP="00827E6D">
      <w:pPr>
        <w:jc w:val="left"/>
        <w:rPr>
          <w:sz w:val="24"/>
        </w:rPr>
      </w:pPr>
    </w:p>
    <w:p w:rsidR="00732840" w:rsidRPr="00253C3B" w:rsidRDefault="00732840" w:rsidP="00253C3B">
      <w:pPr>
        <w:jc w:val="left"/>
        <w:rPr>
          <w:b/>
          <w:sz w:val="24"/>
        </w:rPr>
      </w:pPr>
      <w:r w:rsidRPr="00253C3B">
        <w:rPr>
          <w:b/>
          <w:sz w:val="24"/>
        </w:rPr>
        <w:t xml:space="preserve">Kratka predstavitev </w:t>
      </w:r>
    </w:p>
    <w:p w:rsidR="00732840" w:rsidRPr="00721A0D" w:rsidRDefault="00732840" w:rsidP="00732840">
      <w:pPr>
        <w:rPr>
          <w:i/>
        </w:rPr>
      </w:pPr>
      <w:r w:rsidRPr="00721A0D">
        <w:rPr>
          <w:i/>
        </w:rPr>
        <w:t>Predavateljica je ekonomistka z več kot 30-letnimi izkušnjami na finančno-računovodskem področju. Že desetletje samostojno vodi tečaje vodenja poslovnih knjig za gospodarske družbe in sp ter izvaja seminarje s področja računovodstva in financ za javne zavode, društva in sindikate. Je svetovalka za javni sektor in soavtorica Priročnika o finančnem poslovanju društev, Priročnika za ravnatelje in Priročnika knjiženje pri pravnih oseb zasebnega prava. Aktivno sodeluje na kongresih za računovodje in finančnike kot predavateljica.</w:t>
      </w:r>
    </w:p>
    <w:p w:rsidR="00732840" w:rsidRPr="00721A0D" w:rsidRDefault="00732840" w:rsidP="00721A0D">
      <w:pPr>
        <w:rPr>
          <w:i/>
        </w:rPr>
      </w:pPr>
    </w:p>
    <w:p w:rsidR="00827E6D" w:rsidRPr="00827E6D" w:rsidRDefault="00827E6D" w:rsidP="00827E6D">
      <w:pPr>
        <w:jc w:val="left"/>
        <w:rPr>
          <w:b/>
          <w:sz w:val="24"/>
        </w:rPr>
      </w:pPr>
      <w:r w:rsidRPr="00827E6D">
        <w:rPr>
          <w:b/>
          <w:sz w:val="24"/>
        </w:rPr>
        <w:t xml:space="preserve">Termin izvedbe: </w:t>
      </w:r>
    </w:p>
    <w:p w:rsidR="0076438E" w:rsidRDefault="002256CF">
      <w:r>
        <w:t>Seminar se bo izvajal štiri krat na leto</w:t>
      </w:r>
      <w:r w:rsidR="00721A0D">
        <w:t xml:space="preserve"> oz. glede na interes članov</w:t>
      </w:r>
      <w:r w:rsidR="00205B01">
        <w:t>.</w:t>
      </w:r>
    </w:p>
    <w:p w:rsidR="00404303" w:rsidRDefault="00404303"/>
    <w:p w:rsidR="00404303" w:rsidRDefault="00404303" w:rsidP="00DF32FB">
      <w:pPr>
        <w:pStyle w:val="Odstavekseznama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DF32FB">
        <w:rPr>
          <w:b/>
        </w:rPr>
        <w:t>21. november 2013</w:t>
      </w:r>
      <w:r w:rsidR="00B207EE">
        <w:rPr>
          <w:b/>
        </w:rPr>
        <w:t>:</w:t>
      </w:r>
      <w:r w:rsidR="00721A0D">
        <w:t xml:space="preserve"> </w:t>
      </w:r>
      <w:r w:rsidR="00721A0D" w:rsidRPr="00DF32FB">
        <w:t>Ljubljana</w:t>
      </w:r>
      <w:r w:rsidR="00205B01">
        <w:t>,</w:t>
      </w:r>
      <w:r w:rsidR="00721A0D" w:rsidRPr="00DF32FB">
        <w:t xml:space="preserve">  </w:t>
      </w:r>
      <w:r w:rsidR="00B207EE">
        <w:t>8.30 – 13.</w:t>
      </w:r>
      <w:r w:rsidR="00272AB4">
        <w:t>0</w:t>
      </w:r>
      <w:r w:rsidR="00577CC2">
        <w:t>0</w:t>
      </w:r>
    </w:p>
    <w:p w:rsidR="00404303" w:rsidRDefault="00404303" w:rsidP="00DF32FB">
      <w:pPr>
        <w:pStyle w:val="Odstavekseznama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DF32FB">
        <w:rPr>
          <w:b/>
        </w:rPr>
        <w:t>29. november 2013</w:t>
      </w:r>
      <w:r w:rsidR="00B207EE">
        <w:rPr>
          <w:b/>
        </w:rPr>
        <w:t>:</w:t>
      </w:r>
      <w:r w:rsidR="00577CC2">
        <w:t xml:space="preserve"> </w:t>
      </w:r>
      <w:r w:rsidR="00267036">
        <w:t>Celje</w:t>
      </w:r>
      <w:r w:rsidR="00205B01">
        <w:t>,</w:t>
      </w:r>
      <w:r w:rsidR="00B207EE">
        <w:t xml:space="preserve"> 9.</w:t>
      </w:r>
      <w:r w:rsidR="00272AB4">
        <w:t>3</w:t>
      </w:r>
      <w:r w:rsidR="00B207EE">
        <w:t>0 – 14.</w:t>
      </w:r>
      <w:r w:rsidR="00577CC2">
        <w:t>00</w:t>
      </w:r>
    </w:p>
    <w:p w:rsidR="00404303" w:rsidRDefault="00267036" w:rsidP="00DF32FB">
      <w:pPr>
        <w:pStyle w:val="Odstavekseznama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b/>
        </w:rPr>
        <w:t>5</w:t>
      </w:r>
      <w:r w:rsidR="00404303" w:rsidRPr="00DF32FB">
        <w:rPr>
          <w:b/>
        </w:rPr>
        <w:t>. december 2013</w:t>
      </w:r>
      <w:r w:rsidR="00B207EE">
        <w:rPr>
          <w:b/>
        </w:rPr>
        <w:t>:</w:t>
      </w:r>
      <w:r w:rsidR="00577CC2">
        <w:t xml:space="preserve"> </w:t>
      </w:r>
      <w:r>
        <w:t>Maribor</w:t>
      </w:r>
      <w:r w:rsidR="00205B01">
        <w:t>,</w:t>
      </w:r>
      <w:r>
        <w:t xml:space="preserve"> </w:t>
      </w:r>
      <w:r w:rsidR="00B207EE">
        <w:t>9.</w:t>
      </w:r>
      <w:r w:rsidR="00272AB4">
        <w:t>30 – 14</w:t>
      </w:r>
      <w:r w:rsidR="00B207EE">
        <w:t>.</w:t>
      </w:r>
      <w:r w:rsidR="00272AB4">
        <w:t>0</w:t>
      </w:r>
      <w:r w:rsidR="00721A0D">
        <w:t>0</w:t>
      </w:r>
    </w:p>
    <w:p w:rsidR="00577CC2" w:rsidRDefault="00577CC2" w:rsidP="00DF32FB"/>
    <w:p w:rsidR="00577CC2" w:rsidRPr="00577CC2" w:rsidRDefault="00577CC2" w:rsidP="00DF32FB">
      <w:pPr>
        <w:rPr>
          <w:b/>
        </w:rPr>
      </w:pPr>
      <w:r w:rsidRPr="00577CC2">
        <w:rPr>
          <w:b/>
        </w:rPr>
        <w:t xml:space="preserve">Rok </w:t>
      </w:r>
      <w:r w:rsidR="00B207EE">
        <w:rPr>
          <w:b/>
        </w:rPr>
        <w:t>za prijavo</w:t>
      </w:r>
      <w:r w:rsidRPr="00577CC2">
        <w:rPr>
          <w:b/>
        </w:rPr>
        <w:t>:</w:t>
      </w:r>
    </w:p>
    <w:p w:rsidR="00577CC2" w:rsidRPr="00DF32FB" w:rsidRDefault="00577CC2" w:rsidP="00DF32FB">
      <w:pPr>
        <w:rPr>
          <w:sz w:val="20"/>
        </w:rPr>
      </w:pPr>
      <w:r>
        <w:t>Prijav</w:t>
      </w:r>
      <w:r w:rsidR="00DF32FB">
        <w:t xml:space="preserve">e za vse 4 termine zbiramo </w:t>
      </w:r>
      <w:r w:rsidR="00DF32FB" w:rsidRPr="00DF32FB">
        <w:rPr>
          <w:b/>
        </w:rPr>
        <w:t>do 11</w:t>
      </w:r>
      <w:r w:rsidRPr="00DF32FB">
        <w:rPr>
          <w:b/>
        </w:rPr>
        <w:t>. 11. 2013</w:t>
      </w:r>
      <w:r w:rsidR="00DF32FB">
        <w:rPr>
          <w:b/>
        </w:rPr>
        <w:t xml:space="preserve">. </w:t>
      </w:r>
      <w:r w:rsidR="00DF32FB" w:rsidRPr="00DF32FB">
        <w:rPr>
          <w:sz w:val="20"/>
        </w:rPr>
        <w:t>(Bodite pozorni, da izberete pravo prijavnico.)</w:t>
      </w:r>
    </w:p>
    <w:p w:rsidR="00577CC2" w:rsidRDefault="00577CC2" w:rsidP="00DF32FB"/>
    <w:p w:rsidR="00577CC2" w:rsidRPr="00577CC2" w:rsidRDefault="00577CC2">
      <w:pPr>
        <w:rPr>
          <w:b/>
        </w:rPr>
      </w:pPr>
      <w:r w:rsidRPr="00577CC2">
        <w:rPr>
          <w:b/>
        </w:rPr>
        <w:t>Prijave:</w:t>
      </w:r>
    </w:p>
    <w:p w:rsidR="00577CC2" w:rsidRDefault="00577CC2">
      <w:r>
        <w:t xml:space="preserve">Prijave sprejemamo na </w:t>
      </w:r>
      <w:hyperlink r:id="rId9" w:history="1">
        <w:r w:rsidRPr="00587CA0">
          <w:rPr>
            <w:rStyle w:val="Hiperpovezava"/>
          </w:rPr>
          <w:t>vesna.djokic@sindikat-zsss.si</w:t>
        </w:r>
      </w:hyperlink>
    </w:p>
    <w:p w:rsidR="00577CC2" w:rsidRDefault="00577CC2"/>
    <w:p w:rsidR="00577CC2" w:rsidRDefault="00721A0D">
      <w:r>
        <w:rPr>
          <w:b/>
        </w:rPr>
        <w:t xml:space="preserve">Kotizacija: </w:t>
      </w:r>
      <w:r w:rsidRPr="00721A0D">
        <w:t>17,00 EUR</w:t>
      </w:r>
    </w:p>
    <w:p w:rsidR="00DF32FB" w:rsidRPr="00577CC2" w:rsidRDefault="00DF32FB">
      <w:pPr>
        <w:rPr>
          <w:b/>
        </w:rPr>
      </w:pPr>
    </w:p>
    <w:sectPr w:rsidR="00DF32FB" w:rsidRPr="00577CC2" w:rsidSect="00513301">
      <w:headerReference w:type="default" r:id="rId10"/>
      <w:pgSz w:w="11906" w:h="16838"/>
      <w:pgMar w:top="1110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5A54" w:rsidRDefault="00E65A54" w:rsidP="00513301">
      <w:r>
        <w:separator/>
      </w:r>
    </w:p>
  </w:endnote>
  <w:endnote w:type="continuationSeparator" w:id="0">
    <w:p w:rsidR="00E65A54" w:rsidRDefault="00E65A54" w:rsidP="00513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5A54" w:rsidRDefault="00E65A54" w:rsidP="00513301">
      <w:r>
        <w:separator/>
      </w:r>
    </w:p>
  </w:footnote>
  <w:footnote w:type="continuationSeparator" w:id="0">
    <w:p w:rsidR="00E65A54" w:rsidRDefault="00E65A54" w:rsidP="005133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32FB" w:rsidRPr="004A01D2" w:rsidRDefault="00DF32FB" w:rsidP="00DF32FB">
    <w:pPr>
      <w:pStyle w:val="Glava"/>
      <w:jc w:val="right"/>
      <w:rPr>
        <w:sz w:val="20"/>
        <w:szCs w:val="20"/>
      </w:rPr>
    </w:pPr>
    <w:r w:rsidRPr="0073613F">
      <w:rPr>
        <w:b/>
        <w:sz w:val="20"/>
        <w:szCs w:val="20"/>
      </w:rPr>
      <w:t>MALA</w:t>
    </w:r>
    <w:r>
      <w:rPr>
        <w:sz w:val="20"/>
        <w:szCs w:val="20"/>
      </w:rPr>
      <w:t xml:space="preserve"> SINDIKALNA AKADEMIJA                                                                                           </w:t>
    </w:r>
    <w:r w:rsidRPr="004A01D2">
      <w:rPr>
        <w:sz w:val="20"/>
        <w:szCs w:val="20"/>
      </w:rPr>
      <w:t xml:space="preserve">SEMINARJI </w:t>
    </w:r>
    <w:r>
      <w:rPr>
        <w:sz w:val="20"/>
        <w:szCs w:val="20"/>
      </w:rPr>
      <w:t xml:space="preserve">ZSSS </w:t>
    </w:r>
    <w:r w:rsidRPr="004A01D2">
      <w:rPr>
        <w:sz w:val="20"/>
        <w:szCs w:val="20"/>
      </w:rPr>
      <w:t>2013 - 2017</w:t>
    </w:r>
  </w:p>
  <w:p w:rsidR="00513301" w:rsidRPr="00DF32FB" w:rsidRDefault="00513301" w:rsidP="00DF32FB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D75A6"/>
    <w:multiLevelType w:val="hybridMultilevel"/>
    <w:tmpl w:val="ECBA2F1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1DCD088">
      <w:start w:val="8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E5030B"/>
    <w:multiLevelType w:val="hybridMultilevel"/>
    <w:tmpl w:val="B79C5B9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C734E8"/>
    <w:multiLevelType w:val="hybridMultilevel"/>
    <w:tmpl w:val="E398D51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1A113A"/>
    <w:multiLevelType w:val="hybridMultilevel"/>
    <w:tmpl w:val="2098DC0C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0F3F6C"/>
    <w:multiLevelType w:val="hybridMultilevel"/>
    <w:tmpl w:val="1780076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7A0CD6"/>
    <w:multiLevelType w:val="hybridMultilevel"/>
    <w:tmpl w:val="44AAB214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1BC6A2C"/>
    <w:multiLevelType w:val="multilevel"/>
    <w:tmpl w:val="C7D4B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3980CBE"/>
    <w:multiLevelType w:val="hybridMultilevel"/>
    <w:tmpl w:val="14545D3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676FFB"/>
    <w:multiLevelType w:val="hybridMultilevel"/>
    <w:tmpl w:val="62B63A1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894720"/>
    <w:multiLevelType w:val="hybridMultilevel"/>
    <w:tmpl w:val="C054E75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5044E4"/>
    <w:multiLevelType w:val="hybridMultilevel"/>
    <w:tmpl w:val="67221B1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2"/>
  </w:num>
  <w:num w:numId="5">
    <w:abstractNumId w:val="9"/>
  </w:num>
  <w:num w:numId="6">
    <w:abstractNumId w:val="1"/>
  </w:num>
  <w:num w:numId="7">
    <w:abstractNumId w:val="8"/>
  </w:num>
  <w:num w:numId="8">
    <w:abstractNumId w:val="4"/>
  </w:num>
  <w:num w:numId="9">
    <w:abstractNumId w:val="5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E6D"/>
    <w:rsid w:val="000A4E70"/>
    <w:rsid w:val="00205B01"/>
    <w:rsid w:val="00210687"/>
    <w:rsid w:val="002256CF"/>
    <w:rsid w:val="00253C3B"/>
    <w:rsid w:val="00267036"/>
    <w:rsid w:val="00272AB4"/>
    <w:rsid w:val="00404303"/>
    <w:rsid w:val="00495CFE"/>
    <w:rsid w:val="00513301"/>
    <w:rsid w:val="00573623"/>
    <w:rsid w:val="00577CC2"/>
    <w:rsid w:val="00612210"/>
    <w:rsid w:val="00710FF6"/>
    <w:rsid w:val="00721A0D"/>
    <w:rsid w:val="00732840"/>
    <w:rsid w:val="0076438E"/>
    <w:rsid w:val="00827E6D"/>
    <w:rsid w:val="008844CF"/>
    <w:rsid w:val="008C4E54"/>
    <w:rsid w:val="009571DC"/>
    <w:rsid w:val="00995186"/>
    <w:rsid w:val="00A50200"/>
    <w:rsid w:val="00B207EE"/>
    <w:rsid w:val="00C12C92"/>
    <w:rsid w:val="00D457DD"/>
    <w:rsid w:val="00D9022B"/>
    <w:rsid w:val="00DF32FB"/>
    <w:rsid w:val="00E65A54"/>
    <w:rsid w:val="00E817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pPr>
      <w:spacing w:line="240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827E6D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27E6D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A50200"/>
    <w:rPr>
      <w:color w:val="0000FF"/>
      <w:u w:val="single"/>
    </w:rPr>
  </w:style>
  <w:style w:type="paragraph" w:styleId="Glava">
    <w:name w:val="header"/>
    <w:basedOn w:val="Navaden"/>
    <w:link w:val="GlavaZnak"/>
    <w:uiPriority w:val="99"/>
    <w:unhideWhenUsed/>
    <w:rsid w:val="00513301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513301"/>
  </w:style>
  <w:style w:type="paragraph" w:styleId="Noga">
    <w:name w:val="footer"/>
    <w:basedOn w:val="Navaden"/>
    <w:link w:val="NogaZnak"/>
    <w:uiPriority w:val="99"/>
    <w:unhideWhenUsed/>
    <w:rsid w:val="00513301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513301"/>
  </w:style>
  <w:style w:type="paragraph" w:styleId="Odstavekseznama">
    <w:name w:val="List Paragraph"/>
    <w:basedOn w:val="Navaden"/>
    <w:uiPriority w:val="34"/>
    <w:qFormat/>
    <w:rsid w:val="005133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pPr>
      <w:spacing w:line="240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827E6D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27E6D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A50200"/>
    <w:rPr>
      <w:color w:val="0000FF"/>
      <w:u w:val="single"/>
    </w:rPr>
  </w:style>
  <w:style w:type="paragraph" w:styleId="Glava">
    <w:name w:val="header"/>
    <w:basedOn w:val="Navaden"/>
    <w:link w:val="GlavaZnak"/>
    <w:uiPriority w:val="99"/>
    <w:unhideWhenUsed/>
    <w:rsid w:val="00513301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513301"/>
  </w:style>
  <w:style w:type="paragraph" w:styleId="Noga">
    <w:name w:val="footer"/>
    <w:basedOn w:val="Navaden"/>
    <w:link w:val="NogaZnak"/>
    <w:uiPriority w:val="99"/>
    <w:unhideWhenUsed/>
    <w:rsid w:val="00513301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513301"/>
  </w:style>
  <w:style w:type="paragraph" w:styleId="Odstavekseznama">
    <w:name w:val="List Paragraph"/>
    <w:basedOn w:val="Navaden"/>
    <w:uiPriority w:val="34"/>
    <w:qFormat/>
    <w:rsid w:val="005133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238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vesna.djokic@sindikat-zsss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506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Staša Pernat - ZSSS</dc:creator>
  <cp:lastModifiedBy>Staša Pernat - ZSSS</cp:lastModifiedBy>
  <cp:revision>8</cp:revision>
  <cp:lastPrinted>2013-10-22T12:50:00Z</cp:lastPrinted>
  <dcterms:created xsi:type="dcterms:W3CDTF">2013-10-09T11:29:00Z</dcterms:created>
  <dcterms:modified xsi:type="dcterms:W3CDTF">2013-10-18T06:07:00Z</dcterms:modified>
</cp:coreProperties>
</file>