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3F" w:rsidRPr="0076163F" w:rsidRDefault="0076163F" w:rsidP="0076163F">
      <w:pPr>
        <w:jc w:val="right"/>
        <w:rPr>
          <w:rFonts w:ascii="Calibri" w:hAnsi="Calibri"/>
          <w:b/>
          <w:szCs w:val="22"/>
        </w:rPr>
      </w:pPr>
      <w:r w:rsidRPr="0076163F">
        <w:rPr>
          <w:rFonts w:ascii="Calibri" w:hAnsi="Calibri"/>
          <w:b/>
          <w:szCs w:val="22"/>
        </w:rPr>
        <w:t>VZOREC</w:t>
      </w:r>
    </w:p>
    <w:p w:rsidR="00293963" w:rsidRPr="007D0D12" w:rsidRDefault="00293963" w:rsidP="00AC1DC1">
      <w:p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 xml:space="preserve">Na podlagi </w:t>
      </w:r>
      <w:smartTag w:uri="urn:schemas-microsoft-com:office:smarttags" w:element="metricconverter">
        <w:smartTagPr>
          <w:attr w:name="ProductID" w:val="4. in"/>
        </w:smartTagPr>
        <w:r w:rsidRPr="007D0D12">
          <w:rPr>
            <w:rFonts w:ascii="Calibri" w:hAnsi="Calibri"/>
            <w:szCs w:val="22"/>
          </w:rPr>
          <w:t>4. in</w:t>
        </w:r>
      </w:smartTag>
      <w:r w:rsidR="0081333B" w:rsidRPr="007D0D12">
        <w:rPr>
          <w:rFonts w:ascii="Calibri" w:hAnsi="Calibri"/>
          <w:szCs w:val="22"/>
        </w:rPr>
        <w:t xml:space="preserve"> 52. člena Z</w:t>
      </w:r>
      <w:r w:rsidRPr="007D0D12">
        <w:rPr>
          <w:rFonts w:ascii="Calibri" w:hAnsi="Calibri"/>
          <w:szCs w:val="22"/>
        </w:rPr>
        <w:t>akona o računovodstvu (Urad</w:t>
      </w:r>
      <w:r w:rsidR="00FE49C9" w:rsidRPr="007D0D12">
        <w:rPr>
          <w:rFonts w:ascii="Calibri" w:hAnsi="Calibri"/>
          <w:szCs w:val="22"/>
        </w:rPr>
        <w:t>ni list RS, št. 23/99 in 30/02)</w:t>
      </w:r>
      <w:r w:rsidRPr="007D0D12">
        <w:rPr>
          <w:rFonts w:ascii="Calibri" w:hAnsi="Calibri"/>
          <w:szCs w:val="22"/>
        </w:rPr>
        <w:t xml:space="preserve"> </w:t>
      </w:r>
      <w:r w:rsidR="0025497D" w:rsidRPr="007D0D12">
        <w:rPr>
          <w:rFonts w:ascii="Calibri" w:hAnsi="Calibri"/>
          <w:szCs w:val="22"/>
        </w:rPr>
        <w:t>in</w:t>
      </w:r>
      <w:r w:rsidR="00CF0121">
        <w:rPr>
          <w:rFonts w:ascii="Calibri" w:hAnsi="Calibri"/>
          <w:szCs w:val="22"/>
        </w:rPr>
        <w:t xml:space="preserve"> </w:t>
      </w:r>
      <w:r w:rsidR="00291E02">
        <w:rPr>
          <w:rFonts w:ascii="Calibri" w:hAnsi="Calibri"/>
          <w:szCs w:val="22"/>
        </w:rPr>
        <w:t>16</w:t>
      </w:r>
      <w:r w:rsidR="00C11A11" w:rsidRPr="00C11A11">
        <w:rPr>
          <w:rFonts w:ascii="Calibri" w:hAnsi="Calibri"/>
          <w:szCs w:val="22"/>
        </w:rPr>
        <w:t xml:space="preserve">. člena Statuta Sindikata komunale, varovanja in poslovanja z nepremičninami Slovenije </w:t>
      </w:r>
      <w:r w:rsidR="00C11A11">
        <w:rPr>
          <w:rFonts w:ascii="Calibri" w:hAnsi="Calibri"/>
          <w:szCs w:val="22"/>
        </w:rPr>
        <w:t xml:space="preserve">ter </w:t>
      </w:r>
      <w:r w:rsidR="001F5984">
        <w:rPr>
          <w:rFonts w:ascii="Calibri" w:hAnsi="Calibri"/>
          <w:szCs w:val="22"/>
        </w:rPr>
        <w:t xml:space="preserve">v skladu z Pravili sindikata </w:t>
      </w:r>
      <w:r w:rsidR="009D4A1C">
        <w:rPr>
          <w:rFonts w:ascii="Calibri" w:hAnsi="Calibri"/>
          <w:szCs w:val="22"/>
        </w:rPr>
        <w:t xml:space="preserve">                ________________</w:t>
      </w:r>
      <w:r w:rsidR="00291E02">
        <w:rPr>
          <w:rFonts w:ascii="Calibri" w:hAnsi="Calibri"/>
          <w:szCs w:val="22"/>
        </w:rPr>
        <w:t xml:space="preserve">___________________________ </w:t>
      </w:r>
      <w:r w:rsidR="009D4A1C">
        <w:rPr>
          <w:rFonts w:ascii="Calibri" w:hAnsi="Calibri"/>
          <w:szCs w:val="22"/>
        </w:rPr>
        <w:t>ter</w:t>
      </w:r>
      <w:r w:rsidR="00C11A11">
        <w:rPr>
          <w:rFonts w:ascii="Calibri" w:hAnsi="Calibri"/>
          <w:szCs w:val="22"/>
        </w:rPr>
        <w:t xml:space="preserve"> </w:t>
      </w:r>
      <w:r w:rsidR="008925EF" w:rsidRPr="007D0D12">
        <w:rPr>
          <w:rFonts w:ascii="Calibri" w:hAnsi="Calibri"/>
          <w:szCs w:val="22"/>
        </w:rPr>
        <w:t xml:space="preserve">v skladu s slovenskimi računovodskimi standardi </w:t>
      </w:r>
      <w:r w:rsidR="00291E02">
        <w:rPr>
          <w:rFonts w:ascii="Calibri" w:hAnsi="Calibri"/>
          <w:szCs w:val="22"/>
        </w:rPr>
        <w:t xml:space="preserve">je ____________________________________________________________dne____________ </w:t>
      </w:r>
      <w:r w:rsidR="00DE3D8B" w:rsidRPr="007D0D12">
        <w:rPr>
          <w:rFonts w:ascii="Calibri" w:hAnsi="Calibri"/>
          <w:szCs w:val="22"/>
        </w:rPr>
        <w:t xml:space="preserve">sprejel </w:t>
      </w:r>
      <w:r w:rsidR="0025497D" w:rsidRPr="007D0D12">
        <w:rPr>
          <w:rFonts w:ascii="Calibri" w:hAnsi="Calibri"/>
          <w:szCs w:val="22"/>
        </w:rPr>
        <w:t xml:space="preserve">naslednji </w:t>
      </w:r>
      <w:r w:rsidRPr="007D0D12">
        <w:rPr>
          <w:rFonts w:ascii="Calibri" w:hAnsi="Calibri"/>
          <w:szCs w:val="22"/>
        </w:rPr>
        <w:t xml:space="preserve"> </w:t>
      </w:r>
    </w:p>
    <w:p w:rsidR="00293963" w:rsidRPr="007D0D12" w:rsidRDefault="00293963" w:rsidP="00B63E5F">
      <w:pPr>
        <w:pStyle w:val="Naslov1"/>
        <w:spacing w:after="0"/>
        <w:rPr>
          <w:rFonts w:ascii="Calibri" w:hAnsi="Calibri"/>
          <w:sz w:val="22"/>
          <w:szCs w:val="22"/>
        </w:rPr>
      </w:pPr>
      <w:r w:rsidRPr="007D0D12">
        <w:rPr>
          <w:rFonts w:ascii="Calibri" w:hAnsi="Calibri"/>
          <w:sz w:val="22"/>
          <w:szCs w:val="22"/>
        </w:rPr>
        <w:t>PRAVILNIK O RAČUNOVODSTVU</w:t>
      </w:r>
      <w:r w:rsidR="0025497D" w:rsidRPr="007D0D12">
        <w:rPr>
          <w:rFonts w:ascii="Calibri" w:hAnsi="Calibri"/>
          <w:sz w:val="22"/>
          <w:szCs w:val="22"/>
        </w:rPr>
        <w:t xml:space="preserve"> </w:t>
      </w:r>
    </w:p>
    <w:p w:rsidR="00CF0121" w:rsidRDefault="00DE3D8B" w:rsidP="00DE3D8B">
      <w:pPr>
        <w:jc w:val="center"/>
        <w:rPr>
          <w:rFonts w:ascii="Calibri" w:hAnsi="Calibri"/>
          <w:kern w:val="28"/>
          <w:szCs w:val="22"/>
        </w:rPr>
      </w:pPr>
      <w:r w:rsidRPr="007D0D12">
        <w:rPr>
          <w:rFonts w:ascii="Calibri" w:hAnsi="Calibri"/>
          <w:kern w:val="28"/>
          <w:szCs w:val="22"/>
        </w:rPr>
        <w:t xml:space="preserve">SINDIKATA </w:t>
      </w:r>
      <w:r w:rsidR="00CF0121">
        <w:rPr>
          <w:rFonts w:ascii="Calibri" w:hAnsi="Calibri"/>
          <w:kern w:val="28"/>
          <w:szCs w:val="22"/>
        </w:rPr>
        <w:t>KOMUNALE, VAROVANJA IN POSLOVANJA ZA NEPREMIČNINAMI SLOVENIJE</w:t>
      </w:r>
      <w:r w:rsidRPr="007D0D12">
        <w:rPr>
          <w:rFonts w:ascii="Calibri" w:hAnsi="Calibri"/>
          <w:kern w:val="28"/>
          <w:szCs w:val="22"/>
        </w:rPr>
        <w:t xml:space="preserve"> </w:t>
      </w:r>
    </w:p>
    <w:p w:rsidR="00C11A11" w:rsidRPr="00C11A11" w:rsidRDefault="00C11A11" w:rsidP="00C11A11">
      <w:pPr>
        <w:pStyle w:val="Naslov4"/>
        <w:pBdr>
          <w:bottom w:val="single" w:sz="4" w:space="1" w:color="auto"/>
        </w:pBdr>
        <w:jc w:val="both"/>
        <w:rPr>
          <w:rFonts w:ascii="Calibri" w:hAnsi="Calibri"/>
          <w:b w:val="0"/>
          <w:i w:val="0"/>
          <w:sz w:val="22"/>
          <w:szCs w:val="22"/>
          <w:u w:val="single"/>
        </w:rPr>
      </w:pPr>
    </w:p>
    <w:p w:rsidR="00293963" w:rsidRPr="007D0D12" w:rsidRDefault="00293963" w:rsidP="007C7486">
      <w:pPr>
        <w:pStyle w:val="Naslov4"/>
        <w:rPr>
          <w:rFonts w:ascii="Calibri" w:hAnsi="Calibri"/>
          <w:i w:val="0"/>
          <w:sz w:val="22"/>
          <w:szCs w:val="22"/>
        </w:rPr>
      </w:pPr>
      <w:r w:rsidRPr="007D0D12">
        <w:rPr>
          <w:rFonts w:ascii="Calibri" w:hAnsi="Calibri"/>
          <w:i w:val="0"/>
          <w:sz w:val="22"/>
          <w:szCs w:val="22"/>
        </w:rPr>
        <w:t>I. SPLOŠNE DOLOČBE</w:t>
      </w:r>
    </w:p>
    <w:p w:rsidR="00293963" w:rsidRPr="007D0D12" w:rsidRDefault="00293963" w:rsidP="00F3376C">
      <w:pPr>
        <w:pStyle w:val="Clen"/>
        <w:numPr>
          <w:ilvl w:val="0"/>
          <w:numId w:val="4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25497D" w:rsidRPr="007D0D12" w:rsidRDefault="0025497D" w:rsidP="0025497D">
      <w:p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Ta pravilnik ureja</w:t>
      </w:r>
      <w:r w:rsidR="0081333B" w:rsidRPr="007D0D12">
        <w:rPr>
          <w:rFonts w:ascii="Calibri" w:hAnsi="Calibri"/>
          <w:szCs w:val="22"/>
        </w:rPr>
        <w:t>:</w:t>
      </w:r>
    </w:p>
    <w:p w:rsidR="0025497D" w:rsidRPr="007D0D12" w:rsidRDefault="0025497D" w:rsidP="00F3376C">
      <w:pPr>
        <w:pStyle w:val="Bulet1"/>
        <w:numPr>
          <w:ilvl w:val="0"/>
          <w:numId w:val="1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 xml:space="preserve">pooblastila in odgovornosti </w:t>
      </w:r>
      <w:r w:rsidR="00D32916">
        <w:rPr>
          <w:rFonts w:ascii="Calibri" w:hAnsi="Calibri"/>
          <w:szCs w:val="22"/>
        </w:rPr>
        <w:t>osebe, ki vodi poslovne knjige za sindikat,</w:t>
      </w:r>
    </w:p>
    <w:p w:rsidR="0025497D" w:rsidRPr="007D0D12" w:rsidRDefault="0025497D" w:rsidP="00F3376C">
      <w:pPr>
        <w:pStyle w:val="Bulet1"/>
        <w:numPr>
          <w:ilvl w:val="0"/>
          <w:numId w:val="1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knjigovodske listine in poslovne knjige</w:t>
      </w:r>
      <w:r w:rsidR="009B563A">
        <w:rPr>
          <w:rFonts w:ascii="Calibri" w:hAnsi="Calibri"/>
          <w:szCs w:val="22"/>
        </w:rPr>
        <w:t xml:space="preserve"> </w:t>
      </w:r>
      <w:r w:rsidR="009B563A" w:rsidRPr="007D14DD">
        <w:rPr>
          <w:rFonts w:ascii="Calibri" w:hAnsi="Calibri"/>
          <w:color w:val="000000" w:themeColor="text1"/>
          <w:szCs w:val="22"/>
        </w:rPr>
        <w:t>ter način vodenja poslovnih knjig</w:t>
      </w:r>
      <w:r w:rsidRPr="007D0D12">
        <w:rPr>
          <w:rFonts w:ascii="Calibri" w:hAnsi="Calibri"/>
          <w:szCs w:val="22"/>
        </w:rPr>
        <w:t>,</w:t>
      </w:r>
    </w:p>
    <w:p w:rsidR="00F5486C" w:rsidRPr="007D0D12" w:rsidRDefault="0025497D" w:rsidP="0081333B">
      <w:pPr>
        <w:pStyle w:val="Bulet1"/>
        <w:numPr>
          <w:ilvl w:val="0"/>
          <w:numId w:val="1"/>
        </w:numPr>
        <w:tabs>
          <w:tab w:val="clear" w:pos="644"/>
          <w:tab w:val="num" w:pos="567"/>
        </w:tabs>
        <w:ind w:left="567" w:hanging="283"/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hrambo knjigovodskih listin, poslovnih knjig</w:t>
      </w:r>
      <w:bookmarkStart w:id="0" w:name="_GoBack"/>
      <w:bookmarkEnd w:id="0"/>
      <w:r w:rsidRPr="007D0D12">
        <w:rPr>
          <w:rFonts w:ascii="Calibri" w:hAnsi="Calibri"/>
          <w:szCs w:val="22"/>
        </w:rPr>
        <w:t>, letnih poročil in druge računovodske dokumentacije</w:t>
      </w:r>
      <w:r w:rsidR="00F5486C" w:rsidRPr="007D0D12">
        <w:rPr>
          <w:rFonts w:ascii="Calibri" w:hAnsi="Calibri"/>
          <w:szCs w:val="22"/>
        </w:rPr>
        <w:t>,</w:t>
      </w:r>
    </w:p>
    <w:p w:rsidR="00261A1C" w:rsidRPr="007D0D12" w:rsidRDefault="00261A1C" w:rsidP="00F3376C">
      <w:pPr>
        <w:pStyle w:val="Bulet1"/>
        <w:numPr>
          <w:ilvl w:val="0"/>
          <w:numId w:val="1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popis sredstev in obveznosti do virov sredstev,</w:t>
      </w:r>
    </w:p>
    <w:p w:rsidR="0025497D" w:rsidRPr="007D0D12" w:rsidRDefault="00F5486C" w:rsidP="00F3376C">
      <w:pPr>
        <w:pStyle w:val="Bulet1"/>
        <w:numPr>
          <w:ilvl w:val="0"/>
          <w:numId w:val="1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finančno poslovanje.</w:t>
      </w:r>
    </w:p>
    <w:p w:rsidR="0025497D" w:rsidRPr="007D0D12" w:rsidRDefault="0025497D" w:rsidP="00F3376C">
      <w:pPr>
        <w:pStyle w:val="Clen"/>
        <w:numPr>
          <w:ilvl w:val="0"/>
          <w:numId w:val="4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293963" w:rsidRPr="007D0D12" w:rsidRDefault="0025497D" w:rsidP="0025497D">
      <w:p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Uporabniki računovodskih informacij so:</w:t>
      </w:r>
    </w:p>
    <w:p w:rsidR="00293963" w:rsidRPr="007D0D12" w:rsidRDefault="006646B3" w:rsidP="00F3376C">
      <w:pPr>
        <w:numPr>
          <w:ilvl w:val="0"/>
          <w:numId w:val="3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n</w:t>
      </w:r>
      <w:r w:rsidR="00293963" w:rsidRPr="007D0D12">
        <w:rPr>
          <w:rFonts w:ascii="Calibri" w:hAnsi="Calibri"/>
          <w:szCs w:val="22"/>
        </w:rPr>
        <w:t>otranji uporabniki</w:t>
      </w:r>
      <w:r w:rsidR="00EB26AE" w:rsidRPr="007D0D12">
        <w:rPr>
          <w:rFonts w:ascii="Calibri" w:hAnsi="Calibri"/>
          <w:szCs w:val="22"/>
        </w:rPr>
        <w:t>:</w:t>
      </w:r>
      <w:r w:rsidR="00293963" w:rsidRPr="007D0D12">
        <w:rPr>
          <w:rFonts w:ascii="Calibri" w:hAnsi="Calibri"/>
          <w:szCs w:val="22"/>
        </w:rPr>
        <w:t xml:space="preserve"> </w:t>
      </w:r>
    </w:p>
    <w:p w:rsidR="00293963" w:rsidRPr="007D0D12" w:rsidRDefault="00D32916" w:rsidP="00F3376C">
      <w:pPr>
        <w:pStyle w:val="Bulet1"/>
        <w:numPr>
          <w:ilvl w:val="0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zbor članov</w:t>
      </w:r>
    </w:p>
    <w:p w:rsidR="00293963" w:rsidRPr="007D0D12" w:rsidRDefault="00D32916" w:rsidP="00F3376C">
      <w:pPr>
        <w:pStyle w:val="Bulet1"/>
        <w:numPr>
          <w:ilvl w:val="0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izvršni odbor</w:t>
      </w:r>
    </w:p>
    <w:p w:rsidR="00293963" w:rsidRPr="007D0D12" w:rsidRDefault="00293963" w:rsidP="00F3376C">
      <w:pPr>
        <w:pStyle w:val="Bulet1"/>
        <w:numPr>
          <w:ilvl w:val="0"/>
          <w:numId w:val="1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nadzorni odbor</w:t>
      </w:r>
    </w:p>
    <w:p w:rsidR="004D6D5C" w:rsidRDefault="00D32916" w:rsidP="00F3376C">
      <w:pPr>
        <w:pStyle w:val="Bulet1"/>
        <w:numPr>
          <w:ilvl w:val="0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predsednik sindikata</w:t>
      </w:r>
    </w:p>
    <w:p w:rsidR="0076163F" w:rsidRPr="007D0D12" w:rsidRDefault="0076163F" w:rsidP="00F3376C">
      <w:pPr>
        <w:pStyle w:val="Bulet1"/>
        <w:numPr>
          <w:ilvl w:val="0"/>
          <w:numId w:val="1"/>
        </w:num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Sindikat komunale, varovanja in poslovanja z nepremičninami (v nadaljevanju SKVNS).</w:t>
      </w:r>
    </w:p>
    <w:p w:rsidR="00293963" w:rsidRPr="007D0D12" w:rsidRDefault="00293963" w:rsidP="007C7486">
      <w:pPr>
        <w:pStyle w:val="Bulet1"/>
        <w:rPr>
          <w:rFonts w:ascii="Calibri" w:hAnsi="Calibri"/>
          <w:szCs w:val="22"/>
        </w:rPr>
      </w:pPr>
    </w:p>
    <w:p w:rsidR="00293963" w:rsidRPr="007D0D12" w:rsidRDefault="006646B3" w:rsidP="00F3376C">
      <w:pPr>
        <w:numPr>
          <w:ilvl w:val="0"/>
          <w:numId w:val="3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z</w:t>
      </w:r>
      <w:r w:rsidR="00293963" w:rsidRPr="007D0D12">
        <w:rPr>
          <w:rFonts w:ascii="Calibri" w:hAnsi="Calibri"/>
          <w:szCs w:val="22"/>
        </w:rPr>
        <w:t>unanji uporabniki</w:t>
      </w:r>
      <w:r w:rsidR="00EB26AE" w:rsidRPr="007D0D12">
        <w:rPr>
          <w:rFonts w:ascii="Calibri" w:hAnsi="Calibri"/>
          <w:szCs w:val="22"/>
        </w:rPr>
        <w:t>:</w:t>
      </w:r>
    </w:p>
    <w:p w:rsidR="00293963" w:rsidRPr="007D0D12" w:rsidRDefault="00EB26AE" w:rsidP="00F3376C">
      <w:pPr>
        <w:pStyle w:val="Bulet1"/>
        <w:numPr>
          <w:ilvl w:val="0"/>
          <w:numId w:val="1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banke in hranilnice</w:t>
      </w:r>
    </w:p>
    <w:p w:rsidR="00293963" w:rsidRPr="007D0D12" w:rsidRDefault="00F5486C" w:rsidP="00F3376C">
      <w:pPr>
        <w:pStyle w:val="Bulet1"/>
        <w:numPr>
          <w:ilvl w:val="0"/>
          <w:numId w:val="1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dobavitelji</w:t>
      </w:r>
    </w:p>
    <w:p w:rsidR="00293963" w:rsidRPr="007D0D12" w:rsidRDefault="00293963" w:rsidP="00F3376C">
      <w:pPr>
        <w:pStyle w:val="Bulet1"/>
        <w:numPr>
          <w:ilvl w:val="0"/>
          <w:numId w:val="1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državni organi</w:t>
      </w:r>
    </w:p>
    <w:p w:rsidR="00293963" w:rsidRPr="007D0D12" w:rsidRDefault="00293963" w:rsidP="00F3376C">
      <w:pPr>
        <w:pStyle w:val="Clen"/>
        <w:numPr>
          <w:ilvl w:val="0"/>
          <w:numId w:val="4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293963" w:rsidRPr="007D0D12" w:rsidRDefault="00516381" w:rsidP="007C7486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 zadevah, ki jih ta P</w:t>
      </w:r>
      <w:r w:rsidR="00EB26AE" w:rsidRPr="007D0D12">
        <w:rPr>
          <w:rFonts w:ascii="Calibri" w:hAnsi="Calibri"/>
          <w:szCs w:val="22"/>
        </w:rPr>
        <w:t xml:space="preserve">ravilnik ne ureja, se neposredno uporabljajo določbe </w:t>
      </w:r>
      <w:r w:rsidR="00066632" w:rsidRPr="007D0D12">
        <w:rPr>
          <w:rFonts w:ascii="Calibri" w:hAnsi="Calibri"/>
          <w:szCs w:val="22"/>
        </w:rPr>
        <w:t>Z</w:t>
      </w:r>
      <w:r w:rsidR="00293963" w:rsidRPr="007D0D12">
        <w:rPr>
          <w:rFonts w:ascii="Calibri" w:hAnsi="Calibri"/>
          <w:szCs w:val="22"/>
        </w:rPr>
        <w:t>akon</w:t>
      </w:r>
      <w:r w:rsidR="00EB26AE" w:rsidRPr="007D0D12">
        <w:rPr>
          <w:rFonts w:ascii="Calibri" w:hAnsi="Calibri"/>
          <w:szCs w:val="22"/>
        </w:rPr>
        <w:t>a</w:t>
      </w:r>
      <w:r w:rsidR="00293963" w:rsidRPr="007D0D12">
        <w:rPr>
          <w:rFonts w:ascii="Calibri" w:hAnsi="Calibri"/>
          <w:szCs w:val="22"/>
        </w:rPr>
        <w:t xml:space="preserve"> o računovodstvu, splošn</w:t>
      </w:r>
      <w:r w:rsidR="00EB26AE" w:rsidRPr="007D0D12">
        <w:rPr>
          <w:rFonts w:ascii="Calibri" w:hAnsi="Calibri"/>
          <w:szCs w:val="22"/>
        </w:rPr>
        <w:t>i</w:t>
      </w:r>
      <w:r w:rsidR="00293963" w:rsidRPr="007D0D12">
        <w:rPr>
          <w:rFonts w:ascii="Calibri" w:hAnsi="Calibri"/>
          <w:szCs w:val="22"/>
        </w:rPr>
        <w:t xml:space="preserve"> slo</w:t>
      </w:r>
      <w:r w:rsidR="00293963" w:rsidRPr="007D0D12">
        <w:rPr>
          <w:rFonts w:ascii="Calibri" w:hAnsi="Calibri"/>
          <w:szCs w:val="22"/>
        </w:rPr>
        <w:softHyphen/>
        <w:t>vensk</w:t>
      </w:r>
      <w:r w:rsidR="00EB26AE" w:rsidRPr="007D0D12">
        <w:rPr>
          <w:rFonts w:ascii="Calibri" w:hAnsi="Calibri"/>
          <w:szCs w:val="22"/>
        </w:rPr>
        <w:t>i</w:t>
      </w:r>
      <w:r w:rsidR="00293963" w:rsidRPr="007D0D12">
        <w:rPr>
          <w:rFonts w:ascii="Calibri" w:hAnsi="Calibri"/>
          <w:szCs w:val="22"/>
        </w:rPr>
        <w:t xml:space="preserve"> računovodsk</w:t>
      </w:r>
      <w:r w:rsidR="00EB26AE" w:rsidRPr="007D0D12">
        <w:rPr>
          <w:rFonts w:ascii="Calibri" w:hAnsi="Calibri"/>
          <w:szCs w:val="22"/>
        </w:rPr>
        <w:t>i</w:t>
      </w:r>
      <w:r w:rsidR="00293963" w:rsidRPr="007D0D12">
        <w:rPr>
          <w:rFonts w:ascii="Calibri" w:hAnsi="Calibri"/>
          <w:szCs w:val="22"/>
        </w:rPr>
        <w:t xml:space="preserve"> standard</w:t>
      </w:r>
      <w:r w:rsidR="00EB26AE" w:rsidRPr="007D0D12">
        <w:rPr>
          <w:rFonts w:ascii="Calibri" w:hAnsi="Calibri"/>
          <w:szCs w:val="22"/>
        </w:rPr>
        <w:t>i</w:t>
      </w:r>
      <w:r w:rsidR="007F120F" w:rsidRPr="007D0D12">
        <w:rPr>
          <w:rFonts w:ascii="Calibri" w:hAnsi="Calibri"/>
          <w:szCs w:val="22"/>
        </w:rPr>
        <w:t xml:space="preserve"> (</w:t>
      </w:r>
      <w:r w:rsidR="00261AB3" w:rsidRPr="007D0D12">
        <w:rPr>
          <w:rFonts w:ascii="Calibri" w:hAnsi="Calibri"/>
          <w:szCs w:val="22"/>
        </w:rPr>
        <w:t xml:space="preserve">odslej </w:t>
      </w:r>
      <w:r w:rsidR="007F120F" w:rsidRPr="007D0D12">
        <w:rPr>
          <w:rFonts w:ascii="Calibri" w:hAnsi="Calibri"/>
          <w:szCs w:val="22"/>
        </w:rPr>
        <w:t>SRS)</w:t>
      </w:r>
      <w:r w:rsidR="00293963" w:rsidRPr="007D0D12">
        <w:rPr>
          <w:rFonts w:ascii="Calibri" w:hAnsi="Calibri"/>
          <w:szCs w:val="22"/>
        </w:rPr>
        <w:t xml:space="preserve"> in SRS 36</w:t>
      </w:r>
      <w:r w:rsidR="00025CB0" w:rsidRPr="007D0D12">
        <w:rPr>
          <w:rFonts w:ascii="Calibri" w:hAnsi="Calibri"/>
          <w:szCs w:val="22"/>
        </w:rPr>
        <w:t>, Statut</w:t>
      </w:r>
      <w:r w:rsidR="00EB26AE" w:rsidRPr="007D0D12">
        <w:rPr>
          <w:rFonts w:ascii="Calibri" w:hAnsi="Calibri"/>
          <w:szCs w:val="22"/>
        </w:rPr>
        <w:t xml:space="preserve"> </w:t>
      </w:r>
      <w:r w:rsidR="00CF0121">
        <w:rPr>
          <w:rFonts w:ascii="Calibri" w:hAnsi="Calibri"/>
          <w:szCs w:val="22"/>
        </w:rPr>
        <w:t>SKVNS</w:t>
      </w:r>
      <w:r w:rsidR="009B563A" w:rsidRPr="007D14DD">
        <w:rPr>
          <w:rFonts w:ascii="Calibri" w:hAnsi="Calibri"/>
          <w:color w:val="000000" w:themeColor="text1"/>
          <w:szCs w:val="22"/>
        </w:rPr>
        <w:t>,</w:t>
      </w:r>
      <w:r w:rsidR="009B563A">
        <w:rPr>
          <w:rFonts w:ascii="Calibri" w:hAnsi="Calibri"/>
          <w:color w:val="00B050"/>
          <w:szCs w:val="22"/>
        </w:rPr>
        <w:t xml:space="preserve"> </w:t>
      </w:r>
      <w:r w:rsidR="00025CB0" w:rsidRPr="007D0D12">
        <w:rPr>
          <w:rFonts w:ascii="Calibri" w:hAnsi="Calibri"/>
          <w:szCs w:val="22"/>
        </w:rPr>
        <w:t xml:space="preserve"> </w:t>
      </w:r>
      <w:r w:rsidR="001707AD" w:rsidRPr="007D0D12">
        <w:rPr>
          <w:rFonts w:ascii="Calibri" w:hAnsi="Calibri"/>
          <w:szCs w:val="22"/>
        </w:rPr>
        <w:t>P</w:t>
      </w:r>
      <w:r w:rsidR="00025CB0" w:rsidRPr="007D0D12">
        <w:rPr>
          <w:rFonts w:ascii="Calibri" w:hAnsi="Calibri"/>
          <w:szCs w:val="22"/>
        </w:rPr>
        <w:t>ravilnik o</w:t>
      </w:r>
      <w:r w:rsidR="00E25D88" w:rsidRPr="007D0D12">
        <w:rPr>
          <w:rFonts w:ascii="Calibri" w:hAnsi="Calibri"/>
          <w:szCs w:val="22"/>
        </w:rPr>
        <w:t xml:space="preserve"> financiranju in</w:t>
      </w:r>
      <w:r w:rsidR="00025CB0" w:rsidRPr="007D0D12">
        <w:rPr>
          <w:rFonts w:ascii="Calibri" w:hAnsi="Calibri"/>
          <w:szCs w:val="22"/>
        </w:rPr>
        <w:t xml:space="preserve"> finančno</w:t>
      </w:r>
      <w:r w:rsidR="00E25D88" w:rsidRPr="007D0D12">
        <w:rPr>
          <w:rFonts w:ascii="Calibri" w:hAnsi="Calibri"/>
          <w:szCs w:val="22"/>
        </w:rPr>
        <w:t>-</w:t>
      </w:r>
      <w:r w:rsidR="00025CB0" w:rsidRPr="007D0D12">
        <w:rPr>
          <w:rFonts w:ascii="Calibri" w:hAnsi="Calibri"/>
          <w:szCs w:val="22"/>
        </w:rPr>
        <w:t>materialne</w:t>
      </w:r>
      <w:r w:rsidR="00E25D88" w:rsidRPr="007D0D12">
        <w:rPr>
          <w:rFonts w:ascii="Calibri" w:hAnsi="Calibri"/>
          <w:szCs w:val="22"/>
        </w:rPr>
        <w:t>m</w:t>
      </w:r>
      <w:r w:rsidR="00025CB0" w:rsidRPr="007D0D12">
        <w:rPr>
          <w:rFonts w:ascii="Calibri" w:hAnsi="Calibri"/>
          <w:szCs w:val="22"/>
        </w:rPr>
        <w:t xml:space="preserve"> poslov</w:t>
      </w:r>
      <w:r w:rsidR="001707AD" w:rsidRPr="007D0D12">
        <w:rPr>
          <w:rFonts w:ascii="Calibri" w:hAnsi="Calibri"/>
          <w:szCs w:val="22"/>
        </w:rPr>
        <w:t>a</w:t>
      </w:r>
      <w:r w:rsidR="00025CB0" w:rsidRPr="007D0D12">
        <w:rPr>
          <w:rFonts w:ascii="Calibri" w:hAnsi="Calibri"/>
          <w:szCs w:val="22"/>
        </w:rPr>
        <w:t xml:space="preserve">nju </w:t>
      </w:r>
      <w:r w:rsidR="00CF0121">
        <w:rPr>
          <w:rFonts w:ascii="Calibri" w:hAnsi="Calibri"/>
          <w:szCs w:val="22"/>
        </w:rPr>
        <w:t>SKVNS</w:t>
      </w:r>
      <w:r w:rsidR="0076163F">
        <w:rPr>
          <w:rFonts w:ascii="Calibri" w:hAnsi="Calibri"/>
          <w:szCs w:val="22"/>
        </w:rPr>
        <w:t>, Pravilnik o računovodstvu SKVNS</w:t>
      </w:r>
      <w:r w:rsidR="00D32916">
        <w:rPr>
          <w:rFonts w:ascii="Calibri" w:hAnsi="Calibri"/>
          <w:szCs w:val="22"/>
        </w:rPr>
        <w:t xml:space="preserve"> ter Pravila sindikata</w:t>
      </w:r>
      <w:r w:rsidR="00027456">
        <w:rPr>
          <w:rFonts w:ascii="Calibri" w:hAnsi="Calibri"/>
          <w:szCs w:val="22"/>
        </w:rPr>
        <w:t xml:space="preserve"> _______________________</w:t>
      </w:r>
      <w:r w:rsidR="007D14DD">
        <w:rPr>
          <w:rFonts w:ascii="Calibri" w:hAnsi="Calibri"/>
          <w:szCs w:val="22"/>
        </w:rPr>
        <w:t>_____________________________________</w:t>
      </w:r>
      <w:r w:rsidR="00C11A11">
        <w:rPr>
          <w:rFonts w:ascii="Calibri" w:hAnsi="Calibri"/>
          <w:szCs w:val="22"/>
        </w:rPr>
        <w:t>.</w:t>
      </w:r>
      <w:r w:rsidR="00A56F3C">
        <w:rPr>
          <w:rFonts w:ascii="Calibri" w:hAnsi="Calibri"/>
          <w:szCs w:val="22"/>
        </w:rPr>
        <w:t xml:space="preserve"> </w:t>
      </w:r>
    </w:p>
    <w:p w:rsidR="00293963" w:rsidRPr="007D0D12" w:rsidRDefault="00293963" w:rsidP="007C7486">
      <w:pPr>
        <w:pStyle w:val="Naslov4"/>
        <w:rPr>
          <w:rFonts w:ascii="Calibri" w:hAnsi="Calibri"/>
          <w:i w:val="0"/>
          <w:sz w:val="22"/>
          <w:szCs w:val="22"/>
        </w:rPr>
      </w:pPr>
      <w:r w:rsidRPr="007D0D12">
        <w:rPr>
          <w:rFonts w:ascii="Calibri" w:hAnsi="Calibri"/>
          <w:i w:val="0"/>
          <w:sz w:val="22"/>
          <w:szCs w:val="22"/>
        </w:rPr>
        <w:t>II. VODENJE RAČUNOVODSTVA</w:t>
      </w:r>
    </w:p>
    <w:p w:rsidR="00293963" w:rsidRPr="007D0D12" w:rsidRDefault="00293963" w:rsidP="00F3376C">
      <w:pPr>
        <w:pStyle w:val="Clen"/>
        <w:numPr>
          <w:ilvl w:val="0"/>
          <w:numId w:val="4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B0172F" w:rsidRPr="007D0D12" w:rsidRDefault="00D32916" w:rsidP="007C7486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Oseba, ki izvaja finančno računovodska opravila opravlja naslednje naloge: </w:t>
      </w:r>
    </w:p>
    <w:p w:rsidR="009B563A" w:rsidRPr="007D14DD" w:rsidRDefault="009B563A" w:rsidP="00F3376C">
      <w:pPr>
        <w:pStyle w:val="Bulet1"/>
        <w:numPr>
          <w:ilvl w:val="0"/>
          <w:numId w:val="1"/>
        </w:numPr>
        <w:rPr>
          <w:rFonts w:ascii="Calibri" w:hAnsi="Calibri"/>
          <w:color w:val="000000" w:themeColor="text1"/>
          <w:szCs w:val="22"/>
        </w:rPr>
      </w:pPr>
      <w:r w:rsidRPr="007D14DD">
        <w:rPr>
          <w:rFonts w:ascii="Calibri" w:hAnsi="Calibri"/>
          <w:color w:val="000000" w:themeColor="text1"/>
          <w:szCs w:val="22"/>
        </w:rPr>
        <w:lastRenderedPageBreak/>
        <w:t>vodi poslovne knjige</w:t>
      </w:r>
      <w:r w:rsidR="008C1C4D" w:rsidRPr="007D14DD">
        <w:rPr>
          <w:rFonts w:ascii="Calibri" w:hAnsi="Calibri"/>
          <w:color w:val="000000" w:themeColor="text1"/>
          <w:szCs w:val="22"/>
        </w:rPr>
        <w:t>,</w:t>
      </w:r>
      <w:r w:rsidRPr="007D14DD">
        <w:rPr>
          <w:rFonts w:ascii="Calibri" w:hAnsi="Calibri"/>
          <w:color w:val="000000" w:themeColor="text1"/>
          <w:szCs w:val="22"/>
        </w:rPr>
        <w:t xml:space="preserve"> </w:t>
      </w:r>
    </w:p>
    <w:p w:rsidR="00197436" w:rsidRPr="007D14DD" w:rsidRDefault="00197436" w:rsidP="00197436">
      <w:pPr>
        <w:pStyle w:val="Bulet1"/>
        <w:numPr>
          <w:ilvl w:val="0"/>
          <w:numId w:val="1"/>
        </w:numPr>
        <w:rPr>
          <w:rFonts w:ascii="Calibri" w:hAnsi="Calibri"/>
          <w:color w:val="000000" w:themeColor="text1"/>
          <w:szCs w:val="22"/>
        </w:rPr>
      </w:pPr>
      <w:r w:rsidRPr="007D14DD">
        <w:rPr>
          <w:rFonts w:ascii="Calibri" w:hAnsi="Calibri"/>
          <w:color w:val="000000" w:themeColor="text1"/>
          <w:szCs w:val="22"/>
        </w:rPr>
        <w:t>vodi evidence prejete članarine,</w:t>
      </w:r>
    </w:p>
    <w:p w:rsidR="00197436" w:rsidRPr="007D14DD" w:rsidRDefault="00197436" w:rsidP="00F3376C">
      <w:pPr>
        <w:pStyle w:val="Bulet1"/>
        <w:numPr>
          <w:ilvl w:val="0"/>
          <w:numId w:val="1"/>
        </w:numPr>
        <w:rPr>
          <w:rFonts w:ascii="Calibri" w:hAnsi="Calibri"/>
          <w:color w:val="000000" w:themeColor="text1"/>
          <w:szCs w:val="22"/>
        </w:rPr>
      </w:pPr>
      <w:r w:rsidRPr="007D14DD">
        <w:rPr>
          <w:rFonts w:ascii="Calibri" w:hAnsi="Calibri"/>
          <w:color w:val="000000" w:themeColor="text1"/>
          <w:szCs w:val="22"/>
        </w:rPr>
        <w:t xml:space="preserve">na podlagi sklepa organa ali  odgovorne osebe sindikata skrbi za </w:t>
      </w:r>
      <w:proofErr w:type="spellStart"/>
      <w:r w:rsidRPr="007D14DD">
        <w:rPr>
          <w:rFonts w:ascii="Calibri" w:hAnsi="Calibri"/>
          <w:color w:val="000000" w:themeColor="text1"/>
          <w:szCs w:val="22"/>
        </w:rPr>
        <w:t>naložbenja</w:t>
      </w:r>
      <w:proofErr w:type="spellEnd"/>
      <w:r w:rsidRPr="007D14DD">
        <w:rPr>
          <w:rFonts w:ascii="Calibri" w:hAnsi="Calibri"/>
          <w:color w:val="000000" w:themeColor="text1"/>
          <w:szCs w:val="22"/>
        </w:rPr>
        <w:t xml:space="preserve"> presežka likvidnih sredstev v obliki depozita pri banki ali hranilnici,</w:t>
      </w:r>
    </w:p>
    <w:p w:rsidR="00293963" w:rsidRPr="007D14DD" w:rsidRDefault="00197436" w:rsidP="00F3376C">
      <w:pPr>
        <w:pStyle w:val="Bulet1"/>
        <w:numPr>
          <w:ilvl w:val="0"/>
          <w:numId w:val="1"/>
        </w:numPr>
        <w:rPr>
          <w:rFonts w:ascii="Calibri" w:hAnsi="Calibri"/>
          <w:color w:val="000000" w:themeColor="text1"/>
          <w:szCs w:val="22"/>
        </w:rPr>
      </w:pPr>
      <w:r w:rsidRPr="007D14DD">
        <w:rPr>
          <w:rFonts w:ascii="Calibri" w:hAnsi="Calibri"/>
          <w:color w:val="000000" w:themeColor="text1"/>
          <w:szCs w:val="22"/>
        </w:rPr>
        <w:t xml:space="preserve">izvaja </w:t>
      </w:r>
      <w:r w:rsidR="00AC7CFE" w:rsidRPr="007D14DD">
        <w:rPr>
          <w:rFonts w:ascii="Calibri" w:hAnsi="Calibri"/>
          <w:color w:val="000000" w:themeColor="text1"/>
          <w:szCs w:val="22"/>
        </w:rPr>
        <w:t>plačilni promet</w:t>
      </w:r>
      <w:r w:rsidR="008A0004" w:rsidRPr="007D14DD">
        <w:rPr>
          <w:rFonts w:ascii="Calibri" w:hAnsi="Calibri"/>
          <w:color w:val="000000" w:themeColor="text1"/>
          <w:szCs w:val="22"/>
        </w:rPr>
        <w:t xml:space="preserve"> (negotovinski in gotovinski)</w:t>
      </w:r>
      <w:r w:rsidR="00AC7CFE" w:rsidRPr="007D14DD">
        <w:rPr>
          <w:rFonts w:ascii="Calibri" w:hAnsi="Calibri"/>
          <w:color w:val="000000" w:themeColor="text1"/>
          <w:szCs w:val="22"/>
        </w:rPr>
        <w:t>,</w:t>
      </w:r>
    </w:p>
    <w:p w:rsidR="004D6D5C" w:rsidRPr="007D14DD" w:rsidRDefault="00AC7CFE" w:rsidP="00197436">
      <w:pPr>
        <w:pStyle w:val="Bulet1"/>
        <w:rPr>
          <w:rFonts w:ascii="Calibri" w:hAnsi="Calibri"/>
          <w:color w:val="000000" w:themeColor="text1"/>
          <w:szCs w:val="22"/>
        </w:rPr>
      </w:pPr>
      <w:r w:rsidRPr="007D14DD">
        <w:rPr>
          <w:rFonts w:ascii="Calibri" w:hAnsi="Calibri"/>
          <w:color w:val="000000" w:themeColor="text1"/>
          <w:szCs w:val="22"/>
        </w:rPr>
        <w:t xml:space="preserve">-    </w:t>
      </w:r>
      <w:r w:rsidR="004D6D5C" w:rsidRPr="007D14DD">
        <w:rPr>
          <w:rFonts w:ascii="Calibri" w:hAnsi="Calibri"/>
          <w:color w:val="000000" w:themeColor="text1"/>
          <w:szCs w:val="22"/>
        </w:rPr>
        <w:t>izstavlja dokument</w:t>
      </w:r>
      <w:r w:rsidR="00197436" w:rsidRPr="007D14DD">
        <w:rPr>
          <w:rFonts w:ascii="Calibri" w:hAnsi="Calibri"/>
          <w:color w:val="000000" w:themeColor="text1"/>
          <w:szCs w:val="22"/>
        </w:rPr>
        <w:t xml:space="preserve">e </w:t>
      </w:r>
      <w:r w:rsidR="004D6D5C" w:rsidRPr="007D14DD">
        <w:rPr>
          <w:rFonts w:ascii="Calibri" w:hAnsi="Calibri"/>
          <w:color w:val="000000" w:themeColor="text1"/>
          <w:szCs w:val="22"/>
        </w:rPr>
        <w:t>(račun</w:t>
      </w:r>
      <w:r w:rsidR="00197436" w:rsidRPr="007D14DD">
        <w:rPr>
          <w:rFonts w:ascii="Calibri" w:hAnsi="Calibri"/>
          <w:color w:val="000000" w:themeColor="text1"/>
          <w:szCs w:val="22"/>
        </w:rPr>
        <w:t>i</w:t>
      </w:r>
      <w:r w:rsidR="004D6D5C" w:rsidRPr="007D14DD">
        <w:rPr>
          <w:rFonts w:ascii="Calibri" w:hAnsi="Calibri"/>
          <w:color w:val="000000" w:themeColor="text1"/>
          <w:szCs w:val="22"/>
        </w:rPr>
        <w:t>/obvestil</w:t>
      </w:r>
      <w:r w:rsidR="00197436" w:rsidRPr="007D14DD">
        <w:rPr>
          <w:rFonts w:ascii="Calibri" w:hAnsi="Calibri"/>
          <w:color w:val="000000" w:themeColor="text1"/>
          <w:szCs w:val="22"/>
        </w:rPr>
        <w:t>a</w:t>
      </w:r>
      <w:r w:rsidR="004D6D5C" w:rsidRPr="007D14DD">
        <w:rPr>
          <w:rFonts w:ascii="Calibri" w:hAnsi="Calibri"/>
          <w:color w:val="000000" w:themeColor="text1"/>
          <w:szCs w:val="22"/>
        </w:rPr>
        <w:t>)</w:t>
      </w:r>
      <w:r w:rsidR="00B0172F" w:rsidRPr="007D14DD">
        <w:rPr>
          <w:rFonts w:ascii="Calibri" w:hAnsi="Calibri"/>
          <w:color w:val="000000" w:themeColor="text1"/>
          <w:szCs w:val="22"/>
        </w:rPr>
        <w:t>,</w:t>
      </w:r>
    </w:p>
    <w:p w:rsidR="00D7005D" w:rsidRPr="007D14DD" w:rsidRDefault="00197436" w:rsidP="00F3376C">
      <w:pPr>
        <w:pStyle w:val="Bulet1"/>
        <w:numPr>
          <w:ilvl w:val="0"/>
          <w:numId w:val="1"/>
        </w:numPr>
        <w:rPr>
          <w:rFonts w:ascii="Calibri" w:hAnsi="Calibri"/>
          <w:color w:val="000000" w:themeColor="text1"/>
          <w:szCs w:val="22"/>
        </w:rPr>
      </w:pPr>
      <w:r w:rsidRPr="007D14DD">
        <w:rPr>
          <w:rFonts w:ascii="Calibri" w:hAnsi="Calibri"/>
          <w:color w:val="000000" w:themeColor="text1"/>
          <w:szCs w:val="22"/>
        </w:rPr>
        <w:t>pripravlja</w:t>
      </w:r>
      <w:r w:rsidR="00D7005D" w:rsidRPr="007D14DD">
        <w:rPr>
          <w:rFonts w:ascii="Calibri" w:hAnsi="Calibri"/>
          <w:color w:val="000000" w:themeColor="text1"/>
          <w:szCs w:val="22"/>
        </w:rPr>
        <w:t xml:space="preserve"> predpisane računovodske izkaze (bilanca stanja, izkaz prihodkov in odhodkov, itd.);</w:t>
      </w:r>
    </w:p>
    <w:p w:rsidR="008A0004" w:rsidRPr="007D14DD" w:rsidRDefault="00D7005D" w:rsidP="00F3376C">
      <w:pPr>
        <w:pStyle w:val="Bulet1"/>
        <w:numPr>
          <w:ilvl w:val="0"/>
          <w:numId w:val="1"/>
        </w:numPr>
        <w:rPr>
          <w:rFonts w:ascii="Calibri" w:hAnsi="Calibri"/>
          <w:color w:val="000000" w:themeColor="text1"/>
          <w:szCs w:val="22"/>
        </w:rPr>
      </w:pPr>
      <w:r w:rsidRPr="007D14DD">
        <w:rPr>
          <w:rFonts w:ascii="Calibri" w:hAnsi="Calibri"/>
          <w:color w:val="000000" w:themeColor="text1"/>
          <w:szCs w:val="22"/>
        </w:rPr>
        <w:t>pripravlja</w:t>
      </w:r>
      <w:r w:rsidR="00197436" w:rsidRPr="007D14DD">
        <w:rPr>
          <w:rFonts w:ascii="Calibri" w:hAnsi="Calibri"/>
          <w:color w:val="000000" w:themeColor="text1"/>
          <w:szCs w:val="22"/>
        </w:rPr>
        <w:t xml:space="preserve"> </w:t>
      </w:r>
      <w:r w:rsidR="00B0172F" w:rsidRPr="007D14DD">
        <w:rPr>
          <w:rFonts w:ascii="Calibri" w:hAnsi="Calibri"/>
          <w:color w:val="000000" w:themeColor="text1"/>
          <w:szCs w:val="22"/>
        </w:rPr>
        <w:t>o</w:t>
      </w:r>
      <w:r w:rsidR="008A3D6A" w:rsidRPr="007D14DD">
        <w:rPr>
          <w:rFonts w:ascii="Calibri" w:hAnsi="Calibri"/>
          <w:color w:val="000000" w:themeColor="text1"/>
          <w:szCs w:val="22"/>
        </w:rPr>
        <w:t>bračun</w:t>
      </w:r>
      <w:r w:rsidRPr="007D14DD">
        <w:rPr>
          <w:rFonts w:ascii="Calibri" w:hAnsi="Calibri"/>
          <w:color w:val="000000" w:themeColor="text1"/>
          <w:szCs w:val="22"/>
        </w:rPr>
        <w:t>e</w:t>
      </w:r>
      <w:r w:rsidR="008A3D6A" w:rsidRPr="007D14DD">
        <w:rPr>
          <w:rFonts w:ascii="Calibri" w:hAnsi="Calibri"/>
          <w:color w:val="000000" w:themeColor="text1"/>
          <w:szCs w:val="22"/>
        </w:rPr>
        <w:t xml:space="preserve"> </w:t>
      </w:r>
      <w:r w:rsidR="001707AD" w:rsidRPr="007D14DD">
        <w:rPr>
          <w:rFonts w:ascii="Calibri" w:hAnsi="Calibri"/>
          <w:color w:val="000000" w:themeColor="text1"/>
          <w:szCs w:val="22"/>
        </w:rPr>
        <w:t>davkov</w:t>
      </w:r>
      <w:r w:rsidR="008A0004" w:rsidRPr="007D14DD">
        <w:rPr>
          <w:rFonts w:ascii="Calibri" w:hAnsi="Calibri"/>
          <w:color w:val="000000" w:themeColor="text1"/>
          <w:szCs w:val="22"/>
        </w:rPr>
        <w:t>,</w:t>
      </w:r>
    </w:p>
    <w:p w:rsidR="008A3D6A" w:rsidRPr="007D14DD" w:rsidRDefault="00197436" w:rsidP="00F3376C">
      <w:pPr>
        <w:pStyle w:val="Bulet1"/>
        <w:numPr>
          <w:ilvl w:val="0"/>
          <w:numId w:val="1"/>
        </w:numPr>
        <w:rPr>
          <w:rFonts w:ascii="Calibri" w:hAnsi="Calibri"/>
          <w:color w:val="000000" w:themeColor="text1"/>
          <w:szCs w:val="22"/>
        </w:rPr>
      </w:pPr>
      <w:r w:rsidRPr="007D14DD">
        <w:rPr>
          <w:rFonts w:ascii="Calibri" w:hAnsi="Calibri"/>
          <w:color w:val="000000" w:themeColor="text1"/>
          <w:szCs w:val="22"/>
        </w:rPr>
        <w:t xml:space="preserve">vodi druge potrebne </w:t>
      </w:r>
      <w:r w:rsidR="008A0004" w:rsidRPr="007D14DD">
        <w:rPr>
          <w:rFonts w:ascii="Calibri" w:hAnsi="Calibri"/>
          <w:color w:val="000000" w:themeColor="text1"/>
          <w:szCs w:val="22"/>
        </w:rPr>
        <w:t>evidence skladno s poslovnimi dogodki in obsegom poslovanja</w:t>
      </w:r>
      <w:r w:rsidR="00B0172F" w:rsidRPr="007D14DD">
        <w:rPr>
          <w:rFonts w:ascii="Calibri" w:hAnsi="Calibri"/>
          <w:color w:val="000000" w:themeColor="text1"/>
          <w:szCs w:val="22"/>
        </w:rPr>
        <w:t>.</w:t>
      </w:r>
    </w:p>
    <w:p w:rsidR="00293963" w:rsidRPr="007D0D12" w:rsidRDefault="00293963" w:rsidP="00C11A11">
      <w:pPr>
        <w:pStyle w:val="Clen"/>
        <w:jc w:val="both"/>
        <w:rPr>
          <w:rFonts w:ascii="Calibri" w:hAnsi="Calibri"/>
          <w:szCs w:val="22"/>
        </w:rPr>
      </w:pPr>
    </w:p>
    <w:p w:rsidR="00293963" w:rsidRPr="007D0D12" w:rsidRDefault="00293963" w:rsidP="007C7486">
      <w:pPr>
        <w:pStyle w:val="Naslov4"/>
        <w:rPr>
          <w:rFonts w:ascii="Calibri" w:hAnsi="Calibri"/>
          <w:i w:val="0"/>
          <w:sz w:val="22"/>
          <w:szCs w:val="22"/>
        </w:rPr>
      </w:pPr>
      <w:r w:rsidRPr="007D0D12">
        <w:rPr>
          <w:rFonts w:ascii="Calibri" w:hAnsi="Calibri"/>
          <w:i w:val="0"/>
          <w:sz w:val="22"/>
          <w:szCs w:val="22"/>
        </w:rPr>
        <w:t xml:space="preserve">III. POOBLASTILA IN ODGOVORNOSTI </w:t>
      </w:r>
    </w:p>
    <w:p w:rsidR="00293963" w:rsidRPr="007D0D12" w:rsidRDefault="00293963" w:rsidP="00F3376C">
      <w:pPr>
        <w:pStyle w:val="Clen"/>
        <w:numPr>
          <w:ilvl w:val="0"/>
          <w:numId w:val="4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293963" w:rsidRPr="007D0D12" w:rsidRDefault="00293963" w:rsidP="007C7486">
      <w:p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 xml:space="preserve">Odgovorna oseba </w:t>
      </w:r>
      <w:r w:rsidR="00AC7CFE">
        <w:rPr>
          <w:rFonts w:ascii="Calibri" w:hAnsi="Calibri"/>
          <w:szCs w:val="22"/>
        </w:rPr>
        <w:t>oziroma zakoniti zastopnik</w:t>
      </w:r>
      <w:r w:rsidRPr="007D0D12">
        <w:rPr>
          <w:rFonts w:ascii="Calibri" w:hAnsi="Calibri"/>
          <w:szCs w:val="22"/>
        </w:rPr>
        <w:t xml:space="preserve">, ki </w:t>
      </w:r>
      <w:r w:rsidR="00E25D88" w:rsidRPr="007D0D12">
        <w:rPr>
          <w:rFonts w:ascii="Calibri" w:hAnsi="Calibri"/>
          <w:szCs w:val="22"/>
        </w:rPr>
        <w:t xml:space="preserve">zagotavlja </w:t>
      </w:r>
      <w:r w:rsidRPr="007D0D12">
        <w:rPr>
          <w:rFonts w:ascii="Calibri" w:hAnsi="Calibri"/>
          <w:szCs w:val="22"/>
        </w:rPr>
        <w:t>pravilno in zakonito delovanje na področju računovodstva in financ</w:t>
      </w:r>
      <w:r w:rsidR="005051AA" w:rsidRPr="007D0D12">
        <w:rPr>
          <w:rFonts w:ascii="Calibri" w:hAnsi="Calibri"/>
          <w:szCs w:val="22"/>
        </w:rPr>
        <w:t>,</w:t>
      </w:r>
      <w:r w:rsidR="00E25D88" w:rsidRPr="007D0D12">
        <w:rPr>
          <w:rFonts w:ascii="Calibri" w:hAnsi="Calibri"/>
          <w:szCs w:val="22"/>
        </w:rPr>
        <w:t xml:space="preserve"> je </w:t>
      </w:r>
      <w:r w:rsidR="00354E24">
        <w:rPr>
          <w:rFonts w:ascii="Calibri" w:hAnsi="Calibri"/>
          <w:szCs w:val="22"/>
        </w:rPr>
        <w:t xml:space="preserve">predsednik/ca </w:t>
      </w:r>
      <w:r w:rsidR="00042590">
        <w:rPr>
          <w:rFonts w:ascii="Calibri" w:hAnsi="Calibri"/>
          <w:szCs w:val="22"/>
        </w:rPr>
        <w:t>sin</w:t>
      </w:r>
      <w:r w:rsidR="00AC7CFE">
        <w:rPr>
          <w:rFonts w:ascii="Calibri" w:hAnsi="Calibri"/>
          <w:szCs w:val="22"/>
        </w:rPr>
        <w:t>dikata</w:t>
      </w:r>
      <w:r w:rsidR="00C11A11">
        <w:rPr>
          <w:rFonts w:ascii="Calibri" w:hAnsi="Calibri"/>
          <w:szCs w:val="22"/>
        </w:rPr>
        <w:t xml:space="preserve"> (v nadaljevanju odgovorna oseba)</w:t>
      </w:r>
      <w:r w:rsidR="00354E24">
        <w:rPr>
          <w:rFonts w:ascii="Calibri" w:hAnsi="Calibri"/>
          <w:szCs w:val="22"/>
        </w:rPr>
        <w:t>.</w:t>
      </w:r>
    </w:p>
    <w:p w:rsidR="00293963" w:rsidRPr="007D0D12" w:rsidRDefault="00293963" w:rsidP="00F3376C">
      <w:pPr>
        <w:pStyle w:val="Clen"/>
        <w:numPr>
          <w:ilvl w:val="0"/>
          <w:numId w:val="4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293963" w:rsidRPr="007D14DD" w:rsidRDefault="00AC7CFE" w:rsidP="007C7486">
      <w:pPr>
        <w:rPr>
          <w:rFonts w:ascii="Calibri" w:hAnsi="Calibri"/>
          <w:color w:val="000000" w:themeColor="text1"/>
          <w:szCs w:val="22"/>
        </w:rPr>
      </w:pPr>
      <w:r>
        <w:rPr>
          <w:rFonts w:ascii="Calibri" w:hAnsi="Calibri"/>
          <w:szCs w:val="22"/>
        </w:rPr>
        <w:t>Oseba, ki vodi poslovne knjige</w:t>
      </w:r>
      <w:r w:rsidR="00E25D88" w:rsidRPr="007D0D12">
        <w:rPr>
          <w:rFonts w:ascii="Calibri" w:hAnsi="Calibri"/>
          <w:szCs w:val="22"/>
        </w:rPr>
        <w:t xml:space="preserve"> </w:t>
      </w:r>
      <w:r w:rsidR="00515481">
        <w:rPr>
          <w:rFonts w:ascii="Calibri" w:hAnsi="Calibri"/>
          <w:szCs w:val="22"/>
        </w:rPr>
        <w:t>je odgovorna</w:t>
      </w:r>
      <w:r w:rsidR="00293963" w:rsidRPr="007D0D12">
        <w:rPr>
          <w:rFonts w:ascii="Calibri" w:hAnsi="Calibri"/>
          <w:szCs w:val="22"/>
        </w:rPr>
        <w:t xml:space="preserve"> za</w:t>
      </w:r>
      <w:r w:rsidR="00E25D88" w:rsidRPr="007D0D12">
        <w:rPr>
          <w:rFonts w:ascii="Calibri" w:hAnsi="Calibri"/>
          <w:szCs w:val="22"/>
        </w:rPr>
        <w:t xml:space="preserve"> zakonito,</w:t>
      </w:r>
      <w:r w:rsidR="00293963" w:rsidRPr="007D0D12">
        <w:rPr>
          <w:rFonts w:ascii="Calibri" w:hAnsi="Calibri"/>
          <w:szCs w:val="22"/>
        </w:rPr>
        <w:t xml:space="preserve"> pravilno in pravočasno pripravo </w:t>
      </w:r>
      <w:r>
        <w:rPr>
          <w:rFonts w:ascii="Calibri" w:hAnsi="Calibri"/>
          <w:szCs w:val="22"/>
        </w:rPr>
        <w:t xml:space="preserve">podatkov </w:t>
      </w:r>
      <w:r w:rsidR="00515481">
        <w:rPr>
          <w:rFonts w:ascii="Calibri" w:hAnsi="Calibri"/>
          <w:szCs w:val="22"/>
        </w:rPr>
        <w:t xml:space="preserve">in </w:t>
      </w:r>
      <w:r w:rsidR="00293963" w:rsidRPr="007D0D12">
        <w:rPr>
          <w:rFonts w:ascii="Calibri" w:hAnsi="Calibri"/>
          <w:szCs w:val="22"/>
        </w:rPr>
        <w:t xml:space="preserve">informacij </w:t>
      </w:r>
      <w:r>
        <w:rPr>
          <w:rFonts w:ascii="Calibri" w:hAnsi="Calibri"/>
          <w:szCs w:val="22"/>
        </w:rPr>
        <w:t xml:space="preserve">s področja </w:t>
      </w:r>
      <w:proofErr w:type="spellStart"/>
      <w:r>
        <w:rPr>
          <w:rFonts w:ascii="Calibri" w:hAnsi="Calibri"/>
          <w:szCs w:val="22"/>
        </w:rPr>
        <w:t>računovod</w:t>
      </w:r>
      <w:r w:rsidR="0082190F">
        <w:rPr>
          <w:rFonts w:ascii="Calibri" w:hAnsi="Calibri"/>
          <w:szCs w:val="22"/>
        </w:rPr>
        <w:t>enja</w:t>
      </w:r>
      <w:proofErr w:type="spellEnd"/>
      <w:r>
        <w:rPr>
          <w:rFonts w:ascii="Calibri" w:hAnsi="Calibri"/>
          <w:szCs w:val="22"/>
        </w:rPr>
        <w:t xml:space="preserve"> </w:t>
      </w:r>
      <w:r w:rsidR="00293963" w:rsidRPr="007D0D12">
        <w:rPr>
          <w:rFonts w:ascii="Calibri" w:hAnsi="Calibri"/>
          <w:szCs w:val="22"/>
        </w:rPr>
        <w:t>za notranje in zunanje uporabnike.</w:t>
      </w:r>
      <w:r w:rsidR="008C1C4D">
        <w:rPr>
          <w:rFonts w:ascii="Calibri" w:hAnsi="Calibri"/>
          <w:szCs w:val="22"/>
        </w:rPr>
        <w:t xml:space="preserve"> </w:t>
      </w:r>
      <w:r w:rsidR="008C1C4D" w:rsidRPr="007D14DD">
        <w:rPr>
          <w:rFonts w:ascii="Calibri" w:hAnsi="Calibri"/>
          <w:color w:val="000000" w:themeColor="text1"/>
          <w:szCs w:val="22"/>
        </w:rPr>
        <w:t>Pri delu mora spoštovati »Kodeks poklicne etike računovodje« in »Kodeks računovodskih načel«.</w:t>
      </w:r>
    </w:p>
    <w:p w:rsidR="00293963" w:rsidRPr="007D0D12" w:rsidRDefault="00F77833" w:rsidP="003F5DC3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Pri tem mora upoštevati ta pravilnik ter navodila nadrejene osebe. </w:t>
      </w:r>
    </w:p>
    <w:p w:rsidR="00293963" w:rsidRPr="007D0D12" w:rsidRDefault="00293963" w:rsidP="007C7486">
      <w:pPr>
        <w:pStyle w:val="Naslov4"/>
        <w:rPr>
          <w:rFonts w:ascii="Calibri" w:hAnsi="Calibri"/>
          <w:i w:val="0"/>
          <w:sz w:val="22"/>
          <w:szCs w:val="22"/>
        </w:rPr>
      </w:pPr>
      <w:r w:rsidRPr="007D0D12">
        <w:rPr>
          <w:rFonts w:ascii="Calibri" w:hAnsi="Calibri"/>
          <w:i w:val="0"/>
          <w:sz w:val="22"/>
          <w:szCs w:val="22"/>
        </w:rPr>
        <w:t>IV. KNJIGOVODSKE LISTINE IN POSLOVNE KNJIGE</w:t>
      </w:r>
    </w:p>
    <w:p w:rsidR="00293963" w:rsidRDefault="00293963" w:rsidP="007C7486">
      <w:pPr>
        <w:pStyle w:val="Naslov4"/>
        <w:rPr>
          <w:rFonts w:ascii="Calibri" w:hAnsi="Calibri"/>
          <w:i w:val="0"/>
          <w:sz w:val="22"/>
          <w:szCs w:val="22"/>
        </w:rPr>
      </w:pPr>
      <w:r w:rsidRPr="007D0D12">
        <w:rPr>
          <w:rFonts w:ascii="Calibri" w:hAnsi="Calibri"/>
          <w:i w:val="0"/>
          <w:sz w:val="22"/>
          <w:szCs w:val="22"/>
        </w:rPr>
        <w:t>Knjigovodske listine</w:t>
      </w:r>
    </w:p>
    <w:p w:rsidR="00042590" w:rsidRPr="00042590" w:rsidRDefault="00042590" w:rsidP="00042590">
      <w:pPr>
        <w:pStyle w:val="Odstavekseznama"/>
        <w:numPr>
          <w:ilvl w:val="0"/>
          <w:numId w:val="4"/>
        </w:num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člen</w:t>
      </w:r>
    </w:p>
    <w:p w:rsidR="00293963" w:rsidRPr="007D0D12" w:rsidRDefault="00293963" w:rsidP="007C7486">
      <w:p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 xml:space="preserve">Knjigovodska listina je pisno pričevanje o nastanku poslovnega dogodka ter služi kot podlaga za </w:t>
      </w:r>
      <w:r w:rsidR="00042590">
        <w:rPr>
          <w:rFonts w:ascii="Calibri" w:hAnsi="Calibri"/>
          <w:szCs w:val="22"/>
        </w:rPr>
        <w:t xml:space="preserve">evidentiranje podatka v poslovne knjige </w:t>
      </w:r>
      <w:r w:rsidR="00024F79">
        <w:rPr>
          <w:rFonts w:ascii="Calibri" w:hAnsi="Calibri"/>
          <w:szCs w:val="22"/>
        </w:rPr>
        <w:t xml:space="preserve">v </w:t>
      </w:r>
      <w:r w:rsidR="00042590">
        <w:rPr>
          <w:rFonts w:ascii="Calibri" w:hAnsi="Calibri"/>
          <w:szCs w:val="22"/>
        </w:rPr>
        <w:t>skladu s predpisi</w:t>
      </w:r>
      <w:r w:rsidRPr="007D0D12">
        <w:rPr>
          <w:rFonts w:ascii="Calibri" w:hAnsi="Calibri"/>
          <w:szCs w:val="22"/>
        </w:rPr>
        <w:t xml:space="preserve">, ki </w:t>
      </w:r>
      <w:r w:rsidR="00042590">
        <w:rPr>
          <w:rFonts w:ascii="Calibri" w:hAnsi="Calibri"/>
          <w:szCs w:val="22"/>
        </w:rPr>
        <w:t xml:space="preserve">veljajo za področje računovodstva in financ ter s tem pravilnikom. </w:t>
      </w:r>
      <w:r w:rsidR="00042590" w:rsidRPr="00042590">
        <w:rPr>
          <w:rFonts w:ascii="Calibri" w:hAnsi="Calibri"/>
          <w:szCs w:val="22"/>
        </w:rPr>
        <w:t>Vsako knjigovodsko listino mora podpisati</w:t>
      </w:r>
      <w:r w:rsidR="00042590">
        <w:rPr>
          <w:rFonts w:ascii="Calibri" w:hAnsi="Calibri"/>
          <w:szCs w:val="22"/>
        </w:rPr>
        <w:t xml:space="preserve"> odgovorna oseba</w:t>
      </w:r>
      <w:r w:rsidR="00027456">
        <w:rPr>
          <w:rFonts w:ascii="Calibri" w:hAnsi="Calibri"/>
          <w:szCs w:val="22"/>
        </w:rPr>
        <w:t xml:space="preserve"> iz 6. člena</w:t>
      </w:r>
      <w:r w:rsidR="00042590">
        <w:rPr>
          <w:rFonts w:ascii="Calibri" w:hAnsi="Calibri"/>
          <w:szCs w:val="22"/>
        </w:rPr>
        <w:t xml:space="preserve">. </w:t>
      </w:r>
    </w:p>
    <w:p w:rsidR="00293963" w:rsidRPr="007D0D12" w:rsidRDefault="00293963" w:rsidP="00042590">
      <w:pPr>
        <w:pStyle w:val="Clen"/>
        <w:numPr>
          <w:ilvl w:val="0"/>
          <w:numId w:val="4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293963" w:rsidRPr="007D0D12" w:rsidRDefault="00293963" w:rsidP="007C7486">
      <w:pPr>
        <w:autoSpaceDE w:val="0"/>
        <w:autoSpaceDN w:val="0"/>
        <w:adjustRightInd w:val="0"/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Knjigovodska listina mora praviloma vsebovati</w:t>
      </w:r>
      <w:r w:rsidR="00AB0045" w:rsidRPr="007D0D12">
        <w:rPr>
          <w:rFonts w:ascii="Calibri" w:hAnsi="Calibri"/>
          <w:szCs w:val="22"/>
        </w:rPr>
        <w:t>:</w:t>
      </w:r>
    </w:p>
    <w:p w:rsidR="00293963" w:rsidRPr="007D0D12" w:rsidRDefault="00293963" w:rsidP="00AE7B1F">
      <w:pPr>
        <w:pStyle w:val="Bulet1"/>
        <w:numPr>
          <w:ilvl w:val="0"/>
          <w:numId w:val="9"/>
        </w:numPr>
        <w:tabs>
          <w:tab w:val="clear" w:pos="567"/>
          <w:tab w:val="left" w:pos="709"/>
        </w:tabs>
        <w:ind w:left="709" w:hanging="283"/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 xml:space="preserve">ime in zaporedno številko, </w:t>
      </w:r>
    </w:p>
    <w:p w:rsidR="00293963" w:rsidRPr="007D0D12" w:rsidRDefault="00293963" w:rsidP="00AE7B1F">
      <w:pPr>
        <w:pStyle w:val="Bulet1"/>
        <w:numPr>
          <w:ilvl w:val="0"/>
          <w:numId w:val="9"/>
        </w:numPr>
        <w:tabs>
          <w:tab w:val="clear" w:pos="567"/>
          <w:tab w:val="left" w:pos="709"/>
        </w:tabs>
        <w:ind w:left="709" w:hanging="283"/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podatke o izdajatelju (naslov, matično, davčno ali drugo identifikacijsko šifro),</w:t>
      </w:r>
    </w:p>
    <w:p w:rsidR="00293963" w:rsidRPr="007D0D12" w:rsidRDefault="00293963" w:rsidP="00AE7B1F">
      <w:pPr>
        <w:pStyle w:val="Bulet1"/>
        <w:numPr>
          <w:ilvl w:val="0"/>
          <w:numId w:val="9"/>
        </w:numPr>
        <w:tabs>
          <w:tab w:val="clear" w:pos="567"/>
          <w:tab w:val="left" w:pos="709"/>
        </w:tabs>
        <w:ind w:left="709" w:hanging="283"/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podatke o prejemniku (naslov, matično, davčno ali drugo identifikacijsko šifro),</w:t>
      </w:r>
    </w:p>
    <w:p w:rsidR="00293963" w:rsidRPr="007D0D12" w:rsidRDefault="00293963" w:rsidP="00AE7B1F">
      <w:pPr>
        <w:pStyle w:val="Bulet1"/>
        <w:numPr>
          <w:ilvl w:val="0"/>
          <w:numId w:val="9"/>
        </w:numPr>
        <w:tabs>
          <w:tab w:val="clear" w:pos="567"/>
          <w:tab w:val="left" w:pos="709"/>
        </w:tabs>
        <w:ind w:left="709" w:hanging="283"/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podatke o poslovnem dogodku,</w:t>
      </w:r>
    </w:p>
    <w:p w:rsidR="00293963" w:rsidRPr="007D0D12" w:rsidRDefault="00293963" w:rsidP="00AE7B1F">
      <w:pPr>
        <w:pStyle w:val="Bulet1"/>
        <w:numPr>
          <w:ilvl w:val="0"/>
          <w:numId w:val="9"/>
        </w:numPr>
        <w:tabs>
          <w:tab w:val="clear" w:pos="567"/>
          <w:tab w:val="left" w:pos="709"/>
        </w:tabs>
        <w:ind w:left="709" w:hanging="283"/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v količini in denarju izražene spremembe, ki so posledica poslovnega dogodka,</w:t>
      </w:r>
    </w:p>
    <w:p w:rsidR="00293963" w:rsidRPr="007D0D12" w:rsidRDefault="00293963" w:rsidP="00AE7B1F">
      <w:pPr>
        <w:pStyle w:val="Bulet1"/>
        <w:numPr>
          <w:ilvl w:val="0"/>
          <w:numId w:val="9"/>
        </w:numPr>
        <w:tabs>
          <w:tab w:val="clear" w:pos="567"/>
          <w:tab w:val="left" w:pos="709"/>
        </w:tabs>
        <w:ind w:left="709" w:hanging="283"/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podatke o kraju in datumu izdaje,</w:t>
      </w:r>
    </w:p>
    <w:p w:rsidR="00293963" w:rsidRPr="0082190F" w:rsidRDefault="0082190F" w:rsidP="0082190F">
      <w:pPr>
        <w:pStyle w:val="Bulet1"/>
        <w:numPr>
          <w:ilvl w:val="0"/>
          <w:numId w:val="9"/>
        </w:numPr>
        <w:tabs>
          <w:tab w:val="clear" w:pos="567"/>
          <w:tab w:val="left" w:pos="709"/>
        </w:tabs>
        <w:ind w:left="709" w:hanging="283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podpis odgovorne osebe</w:t>
      </w:r>
      <w:r w:rsidR="00293963" w:rsidRPr="007D0D12">
        <w:rPr>
          <w:rFonts w:ascii="Calibri" w:hAnsi="Calibri"/>
          <w:szCs w:val="22"/>
        </w:rPr>
        <w:t>.</w:t>
      </w:r>
    </w:p>
    <w:p w:rsidR="00293963" w:rsidRPr="007D0D12" w:rsidRDefault="00293963" w:rsidP="00042590">
      <w:pPr>
        <w:pStyle w:val="Clen"/>
        <w:numPr>
          <w:ilvl w:val="0"/>
          <w:numId w:val="4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293963" w:rsidRDefault="00293963" w:rsidP="0082190F">
      <w:p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Knjigovodska listina je pravno veljavna za vpis v računovodske evidence, ko njeno kontrolo s podpisom na njej ali na posebnem nalogu za knjiženje potrdi odgovorna oseba</w:t>
      </w:r>
      <w:r w:rsidR="0082190F">
        <w:rPr>
          <w:rFonts w:ascii="Calibri" w:hAnsi="Calibri"/>
          <w:szCs w:val="22"/>
        </w:rPr>
        <w:t xml:space="preserve">. </w:t>
      </w:r>
    </w:p>
    <w:p w:rsidR="00293963" w:rsidRPr="007D0D12" w:rsidRDefault="00293963" w:rsidP="007C7486">
      <w:pPr>
        <w:pStyle w:val="Naslov4"/>
        <w:rPr>
          <w:rFonts w:ascii="Calibri" w:hAnsi="Calibri"/>
          <w:i w:val="0"/>
          <w:sz w:val="22"/>
          <w:szCs w:val="22"/>
        </w:rPr>
      </w:pPr>
      <w:r w:rsidRPr="007D0D12">
        <w:rPr>
          <w:rFonts w:ascii="Calibri" w:hAnsi="Calibri"/>
          <w:i w:val="0"/>
          <w:sz w:val="22"/>
          <w:szCs w:val="22"/>
        </w:rPr>
        <w:lastRenderedPageBreak/>
        <w:t>Poslovne knjige</w:t>
      </w:r>
    </w:p>
    <w:p w:rsidR="00293963" w:rsidRPr="007D0D12" w:rsidRDefault="00293963" w:rsidP="00042590">
      <w:pPr>
        <w:pStyle w:val="Clen"/>
        <w:numPr>
          <w:ilvl w:val="0"/>
          <w:numId w:val="4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432EFC" w:rsidRPr="007D14DD" w:rsidRDefault="00042590" w:rsidP="007C7486">
      <w:pPr>
        <w:rPr>
          <w:rFonts w:ascii="Calibri" w:hAnsi="Calibri"/>
          <w:snapToGrid w:val="0"/>
          <w:color w:val="000000" w:themeColor="text1"/>
          <w:szCs w:val="22"/>
        </w:rPr>
      </w:pPr>
      <w:r>
        <w:rPr>
          <w:rFonts w:ascii="Calibri" w:hAnsi="Calibri"/>
          <w:snapToGrid w:val="0"/>
          <w:szCs w:val="22"/>
        </w:rPr>
        <w:t xml:space="preserve">Sindikat </w:t>
      </w:r>
      <w:r w:rsidR="00293963" w:rsidRPr="007D0D12">
        <w:rPr>
          <w:rFonts w:ascii="Calibri" w:hAnsi="Calibri"/>
          <w:snapToGrid w:val="0"/>
          <w:szCs w:val="22"/>
        </w:rPr>
        <w:t>vodi poslovne knjige po načelu dvostavnega knjigovodstva</w:t>
      </w:r>
      <w:r w:rsidR="00432EFC" w:rsidRPr="007D14DD">
        <w:rPr>
          <w:rFonts w:ascii="Calibri" w:hAnsi="Calibri"/>
          <w:snapToGrid w:val="0"/>
          <w:color w:val="000000" w:themeColor="text1"/>
          <w:szCs w:val="22"/>
        </w:rPr>
        <w:t>, ki obsega temeljni in pomožne knjige.</w:t>
      </w:r>
    </w:p>
    <w:p w:rsidR="00432EFC" w:rsidRPr="007D14DD" w:rsidRDefault="00432EFC" w:rsidP="00432EFC">
      <w:pPr>
        <w:rPr>
          <w:rFonts w:ascii="Calibri" w:hAnsi="Calibri"/>
          <w:snapToGrid w:val="0"/>
          <w:color w:val="000000" w:themeColor="text1"/>
          <w:szCs w:val="22"/>
        </w:rPr>
      </w:pPr>
      <w:r>
        <w:rPr>
          <w:rFonts w:ascii="Calibri" w:hAnsi="Calibri"/>
          <w:snapToGrid w:val="0"/>
          <w:szCs w:val="22"/>
        </w:rPr>
        <w:t xml:space="preserve">Sindikat </w:t>
      </w:r>
      <w:r w:rsidRPr="007D0D12">
        <w:rPr>
          <w:rFonts w:ascii="Calibri" w:hAnsi="Calibri"/>
          <w:snapToGrid w:val="0"/>
          <w:szCs w:val="22"/>
        </w:rPr>
        <w:t xml:space="preserve">vodi poslovne knjige po načelu </w:t>
      </w:r>
      <w:r>
        <w:rPr>
          <w:rFonts w:ascii="Calibri" w:hAnsi="Calibri"/>
          <w:snapToGrid w:val="0"/>
          <w:szCs w:val="22"/>
        </w:rPr>
        <w:t xml:space="preserve">enostavnega </w:t>
      </w:r>
      <w:r w:rsidRPr="007D0D12">
        <w:rPr>
          <w:rFonts w:ascii="Calibri" w:hAnsi="Calibri"/>
          <w:snapToGrid w:val="0"/>
          <w:szCs w:val="22"/>
        </w:rPr>
        <w:t>knjigovodstva</w:t>
      </w:r>
      <w:r w:rsidR="00A47359" w:rsidRPr="007D14DD">
        <w:rPr>
          <w:rFonts w:ascii="Calibri" w:hAnsi="Calibri"/>
          <w:snapToGrid w:val="0"/>
          <w:color w:val="000000" w:themeColor="text1"/>
          <w:szCs w:val="22"/>
        </w:rPr>
        <w:t>, ki obsega knjigo prihodkov in odhodkov in druge pomožne knjige.</w:t>
      </w:r>
    </w:p>
    <w:p w:rsidR="00293963" w:rsidRPr="007D14DD" w:rsidRDefault="007D14DD" w:rsidP="007C7486">
      <w:pPr>
        <w:rPr>
          <w:rFonts w:ascii="Calibri" w:hAnsi="Calibri"/>
          <w:b/>
          <w:color w:val="000000" w:themeColor="text1"/>
          <w:szCs w:val="22"/>
        </w:rPr>
      </w:pPr>
      <w:r>
        <w:rPr>
          <w:rFonts w:ascii="Calibri" w:hAnsi="Calibri"/>
          <w:b/>
          <w:snapToGrid w:val="0"/>
          <w:color w:val="000000" w:themeColor="text1"/>
          <w:szCs w:val="22"/>
        </w:rPr>
        <w:t>(</w:t>
      </w:r>
      <w:r w:rsidR="0036620E" w:rsidRPr="007D14DD">
        <w:rPr>
          <w:rFonts w:ascii="Calibri" w:hAnsi="Calibri"/>
          <w:b/>
          <w:snapToGrid w:val="0"/>
          <w:color w:val="000000" w:themeColor="text1"/>
          <w:szCs w:val="22"/>
        </w:rPr>
        <w:t xml:space="preserve">Načelo vodenja poslovnih knjig </w:t>
      </w:r>
      <w:r w:rsidRPr="007D14DD">
        <w:rPr>
          <w:rFonts w:ascii="Calibri" w:hAnsi="Calibri"/>
          <w:b/>
          <w:snapToGrid w:val="0"/>
          <w:color w:val="000000" w:themeColor="text1"/>
          <w:szCs w:val="22"/>
        </w:rPr>
        <w:t xml:space="preserve">IZBERE </w:t>
      </w:r>
      <w:r w:rsidR="0036620E" w:rsidRPr="007D14DD">
        <w:rPr>
          <w:rFonts w:ascii="Calibri" w:hAnsi="Calibri"/>
          <w:b/>
          <w:snapToGrid w:val="0"/>
          <w:color w:val="000000" w:themeColor="text1"/>
          <w:szCs w:val="22"/>
        </w:rPr>
        <w:t>sindikat.</w:t>
      </w:r>
      <w:r w:rsidRPr="007D14DD">
        <w:rPr>
          <w:rFonts w:ascii="Calibri" w:hAnsi="Calibri"/>
          <w:b/>
          <w:snapToGrid w:val="0"/>
          <w:color w:val="000000" w:themeColor="text1"/>
          <w:szCs w:val="22"/>
        </w:rPr>
        <w:t>)</w:t>
      </w:r>
      <w:r w:rsidR="0036620E" w:rsidRPr="007D14DD">
        <w:rPr>
          <w:rFonts w:ascii="Calibri" w:hAnsi="Calibri"/>
          <w:b/>
          <w:snapToGrid w:val="0"/>
          <w:color w:val="000000" w:themeColor="text1"/>
          <w:szCs w:val="22"/>
        </w:rPr>
        <w:t xml:space="preserve">  </w:t>
      </w:r>
    </w:p>
    <w:p w:rsidR="00293963" w:rsidRPr="007D0D12" w:rsidRDefault="00293963" w:rsidP="00042590">
      <w:pPr>
        <w:pStyle w:val="Clen"/>
        <w:numPr>
          <w:ilvl w:val="0"/>
          <w:numId w:val="4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293963" w:rsidRPr="00E4052A" w:rsidRDefault="00293963" w:rsidP="007C7486">
      <w:pPr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Poslovne knjige se vodijo za poslovno leto, ki je enako koledarskemu.</w:t>
      </w:r>
    </w:p>
    <w:p w:rsidR="00293963" w:rsidRPr="00E4052A" w:rsidRDefault="00024F79" w:rsidP="007C7486">
      <w:pPr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Sindikat</w:t>
      </w:r>
      <w:r w:rsidR="00002849" w:rsidRPr="00E4052A">
        <w:rPr>
          <w:rFonts w:ascii="Calibri" w:hAnsi="Calibri"/>
          <w:color w:val="000000" w:themeColor="text1"/>
          <w:szCs w:val="22"/>
        </w:rPr>
        <w:t xml:space="preserve"> </w:t>
      </w:r>
      <w:r w:rsidR="00293963" w:rsidRPr="00E4052A">
        <w:rPr>
          <w:rFonts w:ascii="Calibri" w:hAnsi="Calibri"/>
          <w:color w:val="000000" w:themeColor="text1"/>
          <w:szCs w:val="22"/>
        </w:rPr>
        <w:t xml:space="preserve">uporablja </w:t>
      </w:r>
      <w:r w:rsidR="001707AD" w:rsidRPr="00E4052A">
        <w:rPr>
          <w:rFonts w:ascii="Calibri" w:hAnsi="Calibri"/>
          <w:color w:val="000000" w:themeColor="text1"/>
          <w:szCs w:val="22"/>
        </w:rPr>
        <w:t xml:space="preserve">veljavni </w:t>
      </w:r>
      <w:r w:rsidR="00A47359" w:rsidRPr="00E4052A">
        <w:rPr>
          <w:rFonts w:ascii="Calibri" w:hAnsi="Calibri"/>
          <w:color w:val="000000" w:themeColor="text1"/>
          <w:szCs w:val="22"/>
        </w:rPr>
        <w:t>Enotni kontni načrt</w:t>
      </w:r>
      <w:r w:rsidR="007D14DD" w:rsidRPr="00E4052A">
        <w:rPr>
          <w:rStyle w:val="Sprotnaopomba-sklic"/>
          <w:color w:val="000000" w:themeColor="text1"/>
          <w:szCs w:val="22"/>
        </w:rPr>
        <w:footnoteReference w:id="1"/>
      </w:r>
      <w:r w:rsidR="007D14DD" w:rsidRPr="00E4052A">
        <w:rPr>
          <w:rFonts w:ascii="Calibri" w:hAnsi="Calibri"/>
          <w:color w:val="000000" w:themeColor="text1"/>
          <w:szCs w:val="22"/>
        </w:rPr>
        <w:t>.</w:t>
      </w:r>
      <w:r w:rsidR="00A47359" w:rsidRPr="00E4052A">
        <w:rPr>
          <w:rFonts w:ascii="Calibri" w:hAnsi="Calibri"/>
          <w:color w:val="000000" w:themeColor="text1"/>
          <w:szCs w:val="22"/>
        </w:rPr>
        <w:t xml:space="preserve"> </w:t>
      </w:r>
    </w:p>
    <w:p w:rsidR="00293963" w:rsidRPr="00E4052A" w:rsidRDefault="00293963" w:rsidP="007C7486">
      <w:pPr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Poslovne knjige s</w:t>
      </w:r>
      <w:r w:rsidR="00FE49C9" w:rsidRPr="00E4052A">
        <w:rPr>
          <w:rFonts w:ascii="Calibri" w:hAnsi="Calibri"/>
          <w:color w:val="000000" w:themeColor="text1"/>
          <w:szCs w:val="22"/>
        </w:rPr>
        <w:t>e nahajajo</w:t>
      </w:r>
      <w:r w:rsidRPr="00E4052A">
        <w:rPr>
          <w:rFonts w:ascii="Calibri" w:hAnsi="Calibri"/>
          <w:color w:val="000000" w:themeColor="text1"/>
          <w:szCs w:val="22"/>
        </w:rPr>
        <w:t xml:space="preserve"> na sedežu </w:t>
      </w:r>
      <w:r w:rsidR="003267ED" w:rsidRPr="00E4052A">
        <w:rPr>
          <w:rFonts w:ascii="Calibri" w:hAnsi="Calibri"/>
          <w:color w:val="000000" w:themeColor="text1"/>
          <w:szCs w:val="22"/>
        </w:rPr>
        <w:t>sindikata</w:t>
      </w:r>
      <w:r w:rsidR="00807E9D" w:rsidRPr="00E4052A">
        <w:rPr>
          <w:rFonts w:ascii="Calibri" w:hAnsi="Calibri"/>
          <w:color w:val="000000" w:themeColor="text1"/>
          <w:szCs w:val="22"/>
        </w:rPr>
        <w:t xml:space="preserve">. </w:t>
      </w:r>
    </w:p>
    <w:p w:rsidR="00A47359" w:rsidRPr="00E4052A" w:rsidRDefault="00A47359" w:rsidP="007C7486">
      <w:pPr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Poslovne knjige se vodijo ročno.</w:t>
      </w:r>
    </w:p>
    <w:p w:rsidR="00A47359" w:rsidRPr="00E4052A" w:rsidRDefault="00A47359" w:rsidP="007C7486">
      <w:pPr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Poslovne knjige se vodijo s pomočjo računalniškega programa.</w:t>
      </w:r>
    </w:p>
    <w:p w:rsidR="00A47359" w:rsidRPr="00E4052A" w:rsidRDefault="00E4052A" w:rsidP="00A47359">
      <w:pPr>
        <w:rPr>
          <w:rFonts w:ascii="Calibri" w:hAnsi="Calibri"/>
          <w:b/>
          <w:color w:val="000000" w:themeColor="text1"/>
          <w:szCs w:val="22"/>
        </w:rPr>
      </w:pPr>
      <w:r w:rsidRPr="00E4052A">
        <w:rPr>
          <w:rFonts w:ascii="Calibri" w:hAnsi="Calibri"/>
          <w:b/>
          <w:snapToGrid w:val="0"/>
          <w:color w:val="000000" w:themeColor="text1"/>
          <w:szCs w:val="22"/>
        </w:rPr>
        <w:t>(</w:t>
      </w:r>
      <w:r w:rsidR="00A47359" w:rsidRPr="00E4052A">
        <w:rPr>
          <w:rFonts w:ascii="Calibri" w:hAnsi="Calibri"/>
          <w:b/>
          <w:snapToGrid w:val="0"/>
          <w:color w:val="000000" w:themeColor="text1"/>
          <w:szCs w:val="22"/>
        </w:rPr>
        <w:t>Način vodenja poslovnih knjig sindikat opiše sam.</w:t>
      </w:r>
      <w:r w:rsidRPr="00E4052A">
        <w:rPr>
          <w:rFonts w:ascii="Calibri" w:hAnsi="Calibri"/>
          <w:b/>
          <w:snapToGrid w:val="0"/>
          <w:color w:val="000000" w:themeColor="text1"/>
          <w:szCs w:val="22"/>
        </w:rPr>
        <w:t>)</w:t>
      </w:r>
      <w:r w:rsidR="00A47359" w:rsidRPr="00E4052A">
        <w:rPr>
          <w:rFonts w:ascii="Calibri" w:hAnsi="Calibri"/>
          <w:b/>
          <w:snapToGrid w:val="0"/>
          <w:color w:val="000000" w:themeColor="text1"/>
          <w:szCs w:val="22"/>
        </w:rPr>
        <w:t xml:space="preserve">  </w:t>
      </w:r>
    </w:p>
    <w:p w:rsidR="00A47359" w:rsidRPr="00A47359" w:rsidRDefault="00A47359" w:rsidP="007C7486">
      <w:pPr>
        <w:rPr>
          <w:rFonts w:ascii="Calibri" w:hAnsi="Calibri"/>
          <w:color w:val="00B050"/>
          <w:szCs w:val="22"/>
        </w:rPr>
      </w:pPr>
    </w:p>
    <w:p w:rsidR="00293963" w:rsidRPr="003267ED" w:rsidRDefault="00293963" w:rsidP="003267ED">
      <w:pPr>
        <w:pStyle w:val="Clen"/>
        <w:numPr>
          <w:ilvl w:val="0"/>
          <w:numId w:val="4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293963" w:rsidRPr="00E4052A" w:rsidRDefault="00293963" w:rsidP="007C7486">
      <w:pPr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V poslovne knjige se vnašajo začetna stanja in poslovne spremembe po načelih urejenosti</w:t>
      </w:r>
      <w:r w:rsidR="00432EFC" w:rsidRPr="00E4052A">
        <w:rPr>
          <w:rFonts w:ascii="Calibri" w:hAnsi="Calibri"/>
          <w:color w:val="000000" w:themeColor="text1"/>
          <w:szCs w:val="22"/>
        </w:rPr>
        <w:t>,</w:t>
      </w:r>
      <w:r w:rsidRPr="00E4052A">
        <w:rPr>
          <w:rFonts w:ascii="Calibri" w:hAnsi="Calibri"/>
          <w:color w:val="000000" w:themeColor="text1"/>
          <w:szCs w:val="22"/>
        </w:rPr>
        <w:t xml:space="preserve"> ažurnosti</w:t>
      </w:r>
      <w:r w:rsidR="00432EFC" w:rsidRPr="00E4052A">
        <w:rPr>
          <w:rFonts w:ascii="Calibri" w:hAnsi="Calibri"/>
          <w:color w:val="000000" w:themeColor="text1"/>
          <w:szCs w:val="22"/>
        </w:rPr>
        <w:t xml:space="preserve"> in poslovnega dogodka</w:t>
      </w:r>
      <w:r w:rsidRPr="00E4052A">
        <w:rPr>
          <w:rFonts w:ascii="Calibri" w:hAnsi="Calibri"/>
          <w:color w:val="000000" w:themeColor="text1"/>
          <w:szCs w:val="22"/>
        </w:rPr>
        <w:t>.</w:t>
      </w:r>
    </w:p>
    <w:p w:rsidR="00293963" w:rsidRPr="007D0D12" w:rsidRDefault="00293963" w:rsidP="007C7486">
      <w:p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Načelo urejenosti zahteva, da se podatki vnašajo v poslovne knjige hkrati po stvarnem in časovnem zaporedju ter da so popolni in pravilni.</w:t>
      </w:r>
    </w:p>
    <w:p w:rsidR="00293963" w:rsidRDefault="00293963" w:rsidP="007C7486">
      <w:p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Načelo ažurnosti zahteva, da se podatki evidentirajo v poslovnih knjigah najkas</w:t>
      </w:r>
      <w:r w:rsidRPr="007D0D12">
        <w:rPr>
          <w:rFonts w:ascii="Calibri" w:hAnsi="Calibri"/>
          <w:szCs w:val="22"/>
        </w:rPr>
        <w:softHyphen/>
        <w:t>neje</w:t>
      </w:r>
      <w:r w:rsidR="00FE49C9" w:rsidRPr="007D0D12">
        <w:rPr>
          <w:rFonts w:ascii="Calibri" w:hAnsi="Calibri"/>
          <w:szCs w:val="22"/>
        </w:rPr>
        <w:t xml:space="preserve"> v osmih delovnih dneh oz. v izrednih primerih</w:t>
      </w:r>
      <w:r w:rsidRPr="007D0D12">
        <w:rPr>
          <w:rFonts w:ascii="Calibri" w:hAnsi="Calibri"/>
          <w:szCs w:val="22"/>
        </w:rPr>
        <w:t xml:space="preserve"> v mesecu dni od dneva izdaje ali prejema knji</w:t>
      </w:r>
      <w:r w:rsidR="00FE49C9" w:rsidRPr="007D0D12">
        <w:rPr>
          <w:rFonts w:ascii="Calibri" w:hAnsi="Calibri"/>
          <w:szCs w:val="22"/>
        </w:rPr>
        <w:t>govodske listine</w:t>
      </w:r>
      <w:r w:rsidR="0082190F">
        <w:rPr>
          <w:rFonts w:ascii="Calibri" w:hAnsi="Calibri"/>
          <w:szCs w:val="22"/>
        </w:rPr>
        <w:t>.</w:t>
      </w:r>
    </w:p>
    <w:p w:rsidR="00293963" w:rsidRDefault="00293963" w:rsidP="007C7486">
      <w:p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 xml:space="preserve">Za ažurnost in urejenost poslovnih knjig odgovarja </w:t>
      </w:r>
      <w:r w:rsidR="001707AD" w:rsidRPr="007D0D12">
        <w:rPr>
          <w:rFonts w:ascii="Calibri" w:hAnsi="Calibri"/>
          <w:szCs w:val="22"/>
        </w:rPr>
        <w:t xml:space="preserve"> </w:t>
      </w:r>
      <w:r w:rsidR="003267ED">
        <w:rPr>
          <w:rFonts w:ascii="Calibri" w:hAnsi="Calibri"/>
          <w:szCs w:val="22"/>
        </w:rPr>
        <w:t xml:space="preserve">oseba, ki jih vodi. </w:t>
      </w:r>
    </w:p>
    <w:p w:rsidR="003267ED" w:rsidRPr="007D0D12" w:rsidRDefault="003267ED" w:rsidP="007C7486">
      <w:pPr>
        <w:rPr>
          <w:rFonts w:ascii="Calibri" w:hAnsi="Calibri"/>
          <w:szCs w:val="22"/>
        </w:rPr>
      </w:pPr>
    </w:p>
    <w:p w:rsidR="00293963" w:rsidRPr="007D0D12" w:rsidRDefault="00293963" w:rsidP="00042590">
      <w:pPr>
        <w:pStyle w:val="Clen"/>
        <w:numPr>
          <w:ilvl w:val="0"/>
          <w:numId w:val="4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A47359" w:rsidRPr="00E4052A" w:rsidRDefault="00A47359" w:rsidP="007C7486">
      <w:pPr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Sindikat vodi temeljni in pomožne knjige ter druge potrebne evidence, določene s tem pravilnikom.</w:t>
      </w:r>
      <w:r w:rsidR="00D965EA" w:rsidRPr="00E4052A">
        <w:rPr>
          <w:rFonts w:ascii="Calibri" w:hAnsi="Calibri"/>
          <w:color w:val="000000" w:themeColor="text1"/>
          <w:szCs w:val="22"/>
        </w:rPr>
        <w:t xml:space="preserve"> Pomožne knjige in evidence </w:t>
      </w:r>
      <w:r w:rsidR="00A4790E" w:rsidRPr="00E4052A">
        <w:rPr>
          <w:rFonts w:ascii="Calibri" w:hAnsi="Calibri"/>
          <w:color w:val="000000" w:themeColor="text1"/>
          <w:szCs w:val="22"/>
        </w:rPr>
        <w:t>vodi skladno s</w:t>
      </w:r>
      <w:r w:rsidR="00D965EA" w:rsidRPr="00E4052A">
        <w:rPr>
          <w:rFonts w:ascii="Calibri" w:hAnsi="Calibri"/>
          <w:color w:val="000000" w:themeColor="text1"/>
          <w:szCs w:val="22"/>
        </w:rPr>
        <w:t xml:space="preserve"> potrebami in obsegom poslovanja. </w:t>
      </w:r>
      <w:r w:rsidR="00A4790E" w:rsidRPr="00E4052A">
        <w:rPr>
          <w:rFonts w:ascii="Calibri" w:hAnsi="Calibri"/>
          <w:color w:val="000000" w:themeColor="text1"/>
          <w:szCs w:val="22"/>
        </w:rPr>
        <w:t xml:space="preserve">Pri izbiri načina vodenja knjigovodstva upošteva določbe </w:t>
      </w:r>
    </w:p>
    <w:p w:rsidR="00A47359" w:rsidRPr="00E4052A" w:rsidRDefault="00A47359" w:rsidP="007C7486">
      <w:pPr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 xml:space="preserve">V primeru </w:t>
      </w:r>
      <w:r w:rsidRPr="00E4052A">
        <w:rPr>
          <w:rFonts w:ascii="Calibri" w:hAnsi="Calibri"/>
          <w:b/>
          <w:color w:val="000000" w:themeColor="text1"/>
          <w:szCs w:val="22"/>
        </w:rPr>
        <w:t>dvostavnega knjigovodstva</w:t>
      </w:r>
      <w:r w:rsidRPr="00E4052A">
        <w:rPr>
          <w:rFonts w:ascii="Calibri" w:hAnsi="Calibri"/>
          <w:color w:val="000000" w:themeColor="text1"/>
          <w:szCs w:val="22"/>
        </w:rPr>
        <w:t xml:space="preserve"> vodi sindikat najmanj:</w:t>
      </w:r>
    </w:p>
    <w:p w:rsidR="00A47359" w:rsidRPr="00E4052A" w:rsidRDefault="00A47359" w:rsidP="00A47359">
      <w:pPr>
        <w:pStyle w:val="Odstavekseznama"/>
        <w:numPr>
          <w:ilvl w:val="0"/>
          <w:numId w:val="17"/>
        </w:numPr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temeljni knjigi:</w:t>
      </w:r>
    </w:p>
    <w:p w:rsidR="00A47359" w:rsidRPr="00E4052A" w:rsidRDefault="00A47359" w:rsidP="00A47359">
      <w:pPr>
        <w:pStyle w:val="Odstavekseznama"/>
        <w:numPr>
          <w:ilvl w:val="0"/>
          <w:numId w:val="18"/>
        </w:numPr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dnevnik;</w:t>
      </w:r>
    </w:p>
    <w:p w:rsidR="00A47359" w:rsidRPr="00E4052A" w:rsidRDefault="00A47359" w:rsidP="00A47359">
      <w:pPr>
        <w:pStyle w:val="Odstavekseznama"/>
        <w:numPr>
          <w:ilvl w:val="0"/>
          <w:numId w:val="18"/>
        </w:numPr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glavna knjiga.</w:t>
      </w:r>
    </w:p>
    <w:p w:rsidR="00A47359" w:rsidRPr="00E4052A" w:rsidRDefault="00A47359" w:rsidP="00A47359">
      <w:pPr>
        <w:pStyle w:val="Odstavekseznama"/>
        <w:numPr>
          <w:ilvl w:val="0"/>
          <w:numId w:val="17"/>
        </w:numPr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pomožne knjige in druge evidence:</w:t>
      </w:r>
    </w:p>
    <w:p w:rsidR="00D965EA" w:rsidRPr="00E4052A" w:rsidRDefault="00D965EA" w:rsidP="00D965EA">
      <w:pPr>
        <w:pStyle w:val="Bulet1"/>
        <w:numPr>
          <w:ilvl w:val="0"/>
          <w:numId w:val="20"/>
        </w:numPr>
        <w:tabs>
          <w:tab w:val="clear" w:pos="567"/>
          <w:tab w:val="left" w:pos="709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knjige prejetih in izdanih računov; terjatev do kupcev; obveznosti do dobaviteljev;</w:t>
      </w:r>
    </w:p>
    <w:p w:rsidR="00D965EA" w:rsidRPr="00E4052A" w:rsidRDefault="00D965EA" w:rsidP="00D965EA">
      <w:pPr>
        <w:pStyle w:val="Bulet1"/>
        <w:numPr>
          <w:ilvl w:val="0"/>
          <w:numId w:val="20"/>
        </w:numPr>
        <w:tabs>
          <w:tab w:val="clear" w:pos="567"/>
          <w:tab w:val="left" w:pos="709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register (knjiga) opredmetenih osnovnih sredstev in neopredmetenih sredstev,</w:t>
      </w:r>
    </w:p>
    <w:p w:rsidR="00D965EA" w:rsidRPr="00E4052A" w:rsidRDefault="00D965EA" w:rsidP="00D965EA">
      <w:pPr>
        <w:pStyle w:val="Bulet1"/>
        <w:numPr>
          <w:ilvl w:val="0"/>
          <w:numId w:val="20"/>
        </w:numPr>
        <w:tabs>
          <w:tab w:val="clear" w:pos="567"/>
          <w:tab w:val="left" w:pos="709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blagajniška knjiga,</w:t>
      </w:r>
    </w:p>
    <w:p w:rsidR="00D965EA" w:rsidRPr="00E4052A" w:rsidRDefault="00D965EA" w:rsidP="00D965EA">
      <w:pPr>
        <w:pStyle w:val="Bulet1"/>
        <w:numPr>
          <w:ilvl w:val="0"/>
          <w:numId w:val="20"/>
        </w:numPr>
        <w:tabs>
          <w:tab w:val="clear" w:pos="567"/>
          <w:tab w:val="left" w:pos="709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lastRenderedPageBreak/>
        <w:t xml:space="preserve">evidenca članarine, </w:t>
      </w:r>
    </w:p>
    <w:p w:rsidR="00D965EA" w:rsidRPr="00E4052A" w:rsidRDefault="00D965EA" w:rsidP="00D965EA">
      <w:pPr>
        <w:pStyle w:val="Bulet1"/>
        <w:numPr>
          <w:ilvl w:val="0"/>
          <w:numId w:val="20"/>
        </w:numPr>
        <w:tabs>
          <w:tab w:val="clear" w:pos="567"/>
          <w:tab w:val="left" w:pos="709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evidenca daril (izročenih),</w:t>
      </w:r>
    </w:p>
    <w:p w:rsidR="00D965EA" w:rsidRPr="00E4052A" w:rsidRDefault="00D965EA" w:rsidP="00D965EA">
      <w:pPr>
        <w:pStyle w:val="Bulet1"/>
        <w:numPr>
          <w:ilvl w:val="0"/>
          <w:numId w:val="20"/>
        </w:numPr>
        <w:tabs>
          <w:tab w:val="clear" w:pos="567"/>
          <w:tab w:val="left" w:pos="709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 xml:space="preserve">evidenca (knjiga) potnih nalogov, </w:t>
      </w:r>
    </w:p>
    <w:p w:rsidR="00D965EA" w:rsidRPr="00E4052A" w:rsidRDefault="00D965EA" w:rsidP="00D965EA">
      <w:pPr>
        <w:pStyle w:val="Bulet1"/>
        <w:numPr>
          <w:ilvl w:val="0"/>
          <w:numId w:val="20"/>
        </w:numPr>
        <w:tabs>
          <w:tab w:val="clear" w:pos="567"/>
          <w:tab w:val="left" w:pos="709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evidenca danih depozitov v banko ali hranilnico,</w:t>
      </w:r>
    </w:p>
    <w:p w:rsidR="00D965EA" w:rsidRPr="00E4052A" w:rsidRDefault="00D965EA" w:rsidP="00D965EA">
      <w:pPr>
        <w:pStyle w:val="Bulet1"/>
        <w:numPr>
          <w:ilvl w:val="0"/>
          <w:numId w:val="20"/>
        </w:numPr>
        <w:tabs>
          <w:tab w:val="clear" w:pos="567"/>
          <w:tab w:val="left" w:pos="709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itd…</w:t>
      </w:r>
    </w:p>
    <w:p w:rsidR="00D965EA" w:rsidRPr="00E4052A" w:rsidRDefault="00D965EA" w:rsidP="00D965EA">
      <w:pPr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 xml:space="preserve">V primeru </w:t>
      </w:r>
      <w:r w:rsidRPr="00E4052A">
        <w:rPr>
          <w:rFonts w:ascii="Calibri" w:hAnsi="Calibri"/>
          <w:b/>
          <w:color w:val="000000" w:themeColor="text1"/>
          <w:szCs w:val="22"/>
        </w:rPr>
        <w:t>enostavnega knjigovodstva</w:t>
      </w:r>
      <w:r w:rsidRPr="00E4052A">
        <w:rPr>
          <w:rFonts w:ascii="Calibri" w:hAnsi="Calibri"/>
          <w:color w:val="000000" w:themeColor="text1"/>
          <w:szCs w:val="22"/>
        </w:rPr>
        <w:t xml:space="preserve"> vodi sindikat najmanj:</w:t>
      </w:r>
    </w:p>
    <w:p w:rsidR="00D965EA" w:rsidRPr="00E4052A" w:rsidRDefault="00D965EA" w:rsidP="00D965EA">
      <w:pPr>
        <w:pStyle w:val="Odstavekseznama"/>
        <w:numPr>
          <w:ilvl w:val="0"/>
          <w:numId w:val="21"/>
        </w:numPr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temeljno knjigo:</w:t>
      </w:r>
    </w:p>
    <w:p w:rsidR="00D965EA" w:rsidRPr="00E4052A" w:rsidRDefault="00D965EA" w:rsidP="00D965EA">
      <w:pPr>
        <w:pStyle w:val="Odstavekseznama"/>
        <w:numPr>
          <w:ilvl w:val="0"/>
          <w:numId w:val="22"/>
        </w:numPr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prihodkov in odhodkov;</w:t>
      </w:r>
    </w:p>
    <w:p w:rsidR="00D965EA" w:rsidRPr="00E4052A" w:rsidRDefault="00D965EA" w:rsidP="00D965EA">
      <w:pPr>
        <w:pStyle w:val="Odstavekseznama"/>
        <w:numPr>
          <w:ilvl w:val="0"/>
          <w:numId w:val="21"/>
        </w:numPr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pomožne knjige in druge evidence:</w:t>
      </w:r>
    </w:p>
    <w:p w:rsidR="00D965EA" w:rsidRPr="00E4052A" w:rsidRDefault="00D965EA" w:rsidP="00D965EA">
      <w:pPr>
        <w:pStyle w:val="Bulet1"/>
        <w:numPr>
          <w:ilvl w:val="0"/>
          <w:numId w:val="20"/>
        </w:numPr>
        <w:tabs>
          <w:tab w:val="clear" w:pos="567"/>
          <w:tab w:val="left" w:pos="709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knjige (evidence) prejetih in izdanih računov; terjatev do kupcev; obveznosti do dobaviteljev; ostalih terjatev in ostalih obveznosti;</w:t>
      </w:r>
    </w:p>
    <w:p w:rsidR="00D965EA" w:rsidRPr="00E4052A" w:rsidRDefault="00D965EA" w:rsidP="00D965EA">
      <w:pPr>
        <w:pStyle w:val="Bulet1"/>
        <w:numPr>
          <w:ilvl w:val="0"/>
          <w:numId w:val="20"/>
        </w:numPr>
        <w:tabs>
          <w:tab w:val="clear" w:pos="567"/>
          <w:tab w:val="left" w:pos="709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register (knjiga) opredmetenih osnovnih sredstev in neopredmetenih sredstev,</w:t>
      </w:r>
    </w:p>
    <w:p w:rsidR="00D965EA" w:rsidRPr="00E4052A" w:rsidRDefault="00D965EA" w:rsidP="00D965EA">
      <w:pPr>
        <w:pStyle w:val="Bulet1"/>
        <w:numPr>
          <w:ilvl w:val="0"/>
          <w:numId w:val="20"/>
        </w:numPr>
        <w:tabs>
          <w:tab w:val="clear" w:pos="567"/>
          <w:tab w:val="left" w:pos="709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blagajniška knjiga,</w:t>
      </w:r>
    </w:p>
    <w:p w:rsidR="00D965EA" w:rsidRPr="00E4052A" w:rsidRDefault="00D965EA" w:rsidP="00D965EA">
      <w:pPr>
        <w:pStyle w:val="Bulet1"/>
        <w:numPr>
          <w:ilvl w:val="0"/>
          <w:numId w:val="20"/>
        </w:numPr>
        <w:tabs>
          <w:tab w:val="clear" w:pos="567"/>
          <w:tab w:val="left" w:pos="709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evidenca stanja na poslovnem računu,</w:t>
      </w:r>
    </w:p>
    <w:p w:rsidR="00D965EA" w:rsidRPr="00E4052A" w:rsidRDefault="00D965EA" w:rsidP="00D965EA">
      <w:pPr>
        <w:pStyle w:val="Bulet1"/>
        <w:numPr>
          <w:ilvl w:val="0"/>
          <w:numId w:val="20"/>
        </w:numPr>
        <w:tabs>
          <w:tab w:val="clear" w:pos="567"/>
          <w:tab w:val="left" w:pos="709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 xml:space="preserve">evidenca članarine, </w:t>
      </w:r>
    </w:p>
    <w:p w:rsidR="00D965EA" w:rsidRPr="00E4052A" w:rsidRDefault="00D965EA" w:rsidP="00D965EA">
      <w:pPr>
        <w:pStyle w:val="Bulet1"/>
        <w:numPr>
          <w:ilvl w:val="0"/>
          <w:numId w:val="20"/>
        </w:numPr>
        <w:tabs>
          <w:tab w:val="clear" w:pos="567"/>
          <w:tab w:val="left" w:pos="709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evidenca daril (izročenih),</w:t>
      </w:r>
    </w:p>
    <w:p w:rsidR="00D965EA" w:rsidRPr="00E4052A" w:rsidRDefault="00D965EA" w:rsidP="00D965EA">
      <w:pPr>
        <w:pStyle w:val="Bulet1"/>
        <w:numPr>
          <w:ilvl w:val="0"/>
          <w:numId w:val="20"/>
        </w:numPr>
        <w:tabs>
          <w:tab w:val="clear" w:pos="567"/>
          <w:tab w:val="left" w:pos="709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 xml:space="preserve">evidenca (knjiga) potnih nalogov, </w:t>
      </w:r>
    </w:p>
    <w:p w:rsidR="00D965EA" w:rsidRPr="00E4052A" w:rsidRDefault="00D965EA" w:rsidP="00D965EA">
      <w:pPr>
        <w:pStyle w:val="Bulet1"/>
        <w:numPr>
          <w:ilvl w:val="0"/>
          <w:numId w:val="20"/>
        </w:numPr>
        <w:tabs>
          <w:tab w:val="clear" w:pos="567"/>
          <w:tab w:val="left" w:pos="709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evidenca danih depozitov v banko ali hranilnico,</w:t>
      </w:r>
    </w:p>
    <w:p w:rsidR="00D965EA" w:rsidRPr="00E4052A" w:rsidRDefault="00D965EA" w:rsidP="00D965EA">
      <w:pPr>
        <w:pStyle w:val="Bulet1"/>
        <w:numPr>
          <w:ilvl w:val="0"/>
          <w:numId w:val="20"/>
        </w:numPr>
        <w:tabs>
          <w:tab w:val="clear" w:pos="567"/>
          <w:tab w:val="left" w:pos="709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itd.</w:t>
      </w:r>
    </w:p>
    <w:p w:rsidR="00D965EA" w:rsidRPr="00E4052A" w:rsidRDefault="00E4052A" w:rsidP="00D965EA">
      <w:pPr>
        <w:rPr>
          <w:rFonts w:ascii="Calibri" w:hAnsi="Calibri"/>
          <w:b/>
          <w:color w:val="000000" w:themeColor="text1"/>
          <w:szCs w:val="22"/>
        </w:rPr>
      </w:pPr>
      <w:r>
        <w:rPr>
          <w:rFonts w:ascii="Calibri" w:hAnsi="Calibri"/>
          <w:b/>
          <w:snapToGrid w:val="0"/>
          <w:color w:val="000000" w:themeColor="text1"/>
          <w:szCs w:val="22"/>
        </w:rPr>
        <w:t>(</w:t>
      </w:r>
      <w:r w:rsidR="00D965EA" w:rsidRPr="00E4052A">
        <w:rPr>
          <w:rFonts w:ascii="Calibri" w:hAnsi="Calibri"/>
          <w:b/>
          <w:snapToGrid w:val="0"/>
          <w:color w:val="000000" w:themeColor="text1"/>
          <w:szCs w:val="22"/>
        </w:rPr>
        <w:t xml:space="preserve">Način vodenja poslovnih knjig sindikat opiše sam (ali dvostavno ali enostavno).  </w:t>
      </w:r>
    </w:p>
    <w:p w:rsidR="00A47359" w:rsidRPr="00A47359" w:rsidRDefault="00A47359" w:rsidP="00D965EA">
      <w:pPr>
        <w:pStyle w:val="Odstavekseznama"/>
        <w:ind w:left="1440"/>
        <w:rPr>
          <w:rFonts w:ascii="Calibri" w:hAnsi="Calibri"/>
          <w:color w:val="00B050"/>
          <w:szCs w:val="22"/>
        </w:rPr>
      </w:pPr>
    </w:p>
    <w:p w:rsidR="003267ED" w:rsidRPr="00E4052A" w:rsidRDefault="003267ED" w:rsidP="003267ED">
      <w:pPr>
        <w:pStyle w:val="Bulet1"/>
        <w:tabs>
          <w:tab w:val="clear" w:pos="567"/>
          <w:tab w:val="left" w:pos="709"/>
        </w:tabs>
        <w:ind w:left="0" w:firstLine="0"/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Evidence in pomožne poslovne knji</w:t>
      </w:r>
      <w:r w:rsidR="00515481" w:rsidRPr="00E4052A">
        <w:rPr>
          <w:rFonts w:ascii="Calibri" w:hAnsi="Calibri"/>
          <w:color w:val="000000" w:themeColor="text1"/>
          <w:szCs w:val="22"/>
        </w:rPr>
        <w:t>ge se</w:t>
      </w:r>
      <w:r w:rsidR="00D965EA" w:rsidRPr="00E4052A">
        <w:rPr>
          <w:rFonts w:ascii="Calibri" w:hAnsi="Calibri"/>
          <w:color w:val="000000" w:themeColor="text1"/>
          <w:szCs w:val="22"/>
        </w:rPr>
        <w:t xml:space="preserve"> zaključijo</w:t>
      </w:r>
      <w:r w:rsidR="00515481" w:rsidRPr="00E4052A">
        <w:rPr>
          <w:rFonts w:ascii="Calibri" w:hAnsi="Calibri"/>
          <w:color w:val="000000" w:themeColor="text1"/>
          <w:szCs w:val="22"/>
        </w:rPr>
        <w:t xml:space="preserve"> po stanju 31.12. </w:t>
      </w:r>
      <w:r w:rsidRPr="00E4052A">
        <w:rPr>
          <w:rFonts w:ascii="Calibri" w:hAnsi="Calibri"/>
          <w:color w:val="000000" w:themeColor="text1"/>
          <w:szCs w:val="22"/>
        </w:rPr>
        <w:t xml:space="preserve">in </w:t>
      </w:r>
      <w:r w:rsidR="00D965EA" w:rsidRPr="00E4052A">
        <w:rPr>
          <w:rFonts w:ascii="Calibri" w:hAnsi="Calibri"/>
          <w:color w:val="000000" w:themeColor="text1"/>
          <w:szCs w:val="22"/>
        </w:rPr>
        <w:t xml:space="preserve">odprejo </w:t>
      </w:r>
      <w:r w:rsidRPr="00E4052A">
        <w:rPr>
          <w:rFonts w:ascii="Calibri" w:hAnsi="Calibri"/>
          <w:color w:val="000000" w:themeColor="text1"/>
          <w:szCs w:val="22"/>
        </w:rPr>
        <w:t xml:space="preserve">po stanju 1.1. </w:t>
      </w:r>
    </w:p>
    <w:p w:rsidR="00293963" w:rsidRPr="003267ED" w:rsidRDefault="00293963" w:rsidP="003267ED">
      <w:pPr>
        <w:pStyle w:val="Clen"/>
        <w:numPr>
          <w:ilvl w:val="0"/>
          <w:numId w:val="4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805469" w:rsidRDefault="00293963" w:rsidP="007C7486">
      <w:pPr>
        <w:autoSpaceDE w:val="0"/>
        <w:autoSpaceDN w:val="0"/>
        <w:adjustRightInd w:val="0"/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 xml:space="preserve">Poslovne knjige se zaključujejo vsako poslovno leto. </w:t>
      </w:r>
    </w:p>
    <w:p w:rsidR="00293963" w:rsidRPr="00E4052A" w:rsidRDefault="00293963" w:rsidP="007C7486">
      <w:pPr>
        <w:autoSpaceDE w:val="0"/>
        <w:autoSpaceDN w:val="0"/>
        <w:adjustRightInd w:val="0"/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Zaključitev tem</w:t>
      </w:r>
      <w:r w:rsidR="00DA2FB5" w:rsidRPr="00E4052A">
        <w:rPr>
          <w:rFonts w:ascii="Calibri" w:hAnsi="Calibri"/>
          <w:color w:val="000000" w:themeColor="text1"/>
          <w:szCs w:val="22"/>
        </w:rPr>
        <w:t xml:space="preserve">eljnih </w:t>
      </w:r>
      <w:r w:rsidR="0082190F" w:rsidRPr="00E4052A">
        <w:rPr>
          <w:rFonts w:ascii="Calibri" w:hAnsi="Calibri"/>
          <w:color w:val="000000" w:themeColor="text1"/>
          <w:szCs w:val="22"/>
        </w:rPr>
        <w:t xml:space="preserve">in pomožnih </w:t>
      </w:r>
      <w:r w:rsidR="00DA2FB5" w:rsidRPr="00E4052A">
        <w:rPr>
          <w:rFonts w:ascii="Calibri" w:hAnsi="Calibri"/>
          <w:color w:val="000000" w:themeColor="text1"/>
          <w:szCs w:val="22"/>
        </w:rPr>
        <w:t xml:space="preserve">poslovnih knjig podpiše oseba, ki </w:t>
      </w:r>
      <w:r w:rsidR="0082190F" w:rsidRPr="00E4052A">
        <w:rPr>
          <w:rFonts w:ascii="Calibri" w:hAnsi="Calibri"/>
          <w:color w:val="000000" w:themeColor="text1"/>
          <w:szCs w:val="22"/>
        </w:rPr>
        <w:t xml:space="preserve">jih </w:t>
      </w:r>
      <w:r w:rsidR="00DA2FB5" w:rsidRPr="00E4052A">
        <w:rPr>
          <w:rFonts w:ascii="Calibri" w:hAnsi="Calibri"/>
          <w:color w:val="000000" w:themeColor="text1"/>
          <w:szCs w:val="22"/>
        </w:rPr>
        <w:t>vodi</w:t>
      </w:r>
      <w:r w:rsidR="00A4790E" w:rsidRPr="00E4052A">
        <w:rPr>
          <w:rFonts w:ascii="Calibri" w:hAnsi="Calibri"/>
          <w:color w:val="000000" w:themeColor="text1"/>
          <w:szCs w:val="22"/>
        </w:rPr>
        <w:t xml:space="preserve"> in odgovorna oseba sindikata</w:t>
      </w:r>
      <w:r w:rsidR="00DA2FB5" w:rsidRPr="00E4052A">
        <w:rPr>
          <w:rFonts w:ascii="Calibri" w:hAnsi="Calibri"/>
          <w:color w:val="000000" w:themeColor="text1"/>
          <w:szCs w:val="22"/>
        </w:rPr>
        <w:t>.</w:t>
      </w:r>
    </w:p>
    <w:p w:rsidR="00E4052A" w:rsidRDefault="003267ED" w:rsidP="00E2549E">
      <w:pPr>
        <w:rPr>
          <w:rFonts w:ascii="Calibri" w:hAnsi="Calibri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Evidence in pomož</w:t>
      </w:r>
      <w:r w:rsidR="00E2549E" w:rsidRPr="00E4052A">
        <w:rPr>
          <w:rFonts w:ascii="Calibri" w:hAnsi="Calibri"/>
          <w:color w:val="000000" w:themeColor="text1"/>
          <w:szCs w:val="22"/>
        </w:rPr>
        <w:t>ne knjige se hranijo v papirni o</w:t>
      </w:r>
      <w:r w:rsidRPr="00E4052A">
        <w:rPr>
          <w:rFonts w:ascii="Calibri" w:hAnsi="Calibri"/>
          <w:color w:val="000000" w:themeColor="text1"/>
          <w:szCs w:val="22"/>
        </w:rPr>
        <w:t xml:space="preserve">bliki </w:t>
      </w:r>
      <w:r w:rsidR="00A4790E" w:rsidRPr="00E4052A">
        <w:rPr>
          <w:rFonts w:ascii="Calibri" w:hAnsi="Calibri"/>
          <w:color w:val="000000" w:themeColor="text1"/>
          <w:szCs w:val="22"/>
        </w:rPr>
        <w:t xml:space="preserve">ali </w:t>
      </w:r>
      <w:r w:rsidR="00E2549E" w:rsidRPr="00E4052A">
        <w:rPr>
          <w:rFonts w:ascii="Calibri" w:hAnsi="Calibri"/>
          <w:color w:val="000000" w:themeColor="text1"/>
          <w:szCs w:val="22"/>
        </w:rPr>
        <w:t xml:space="preserve">na računalniških </w:t>
      </w:r>
      <w:r w:rsidR="00024F79">
        <w:rPr>
          <w:rFonts w:ascii="Calibri" w:hAnsi="Calibri"/>
          <w:szCs w:val="22"/>
        </w:rPr>
        <w:t>nosilcih</w:t>
      </w:r>
      <w:r w:rsidR="00E4052A">
        <w:rPr>
          <w:rFonts w:ascii="Calibri" w:hAnsi="Calibri"/>
          <w:szCs w:val="22"/>
        </w:rPr>
        <w:t>.</w:t>
      </w:r>
    </w:p>
    <w:p w:rsidR="00293963" w:rsidRPr="00E4052A" w:rsidRDefault="00A333F4" w:rsidP="00E2549E">
      <w:pPr>
        <w:rPr>
          <w:rFonts w:ascii="Calibri" w:hAnsi="Calibri"/>
          <w:b/>
          <w:color w:val="000000" w:themeColor="text1"/>
          <w:szCs w:val="22"/>
        </w:rPr>
      </w:pPr>
      <w:r>
        <w:rPr>
          <w:rFonts w:ascii="Calibri" w:hAnsi="Calibri"/>
          <w:szCs w:val="22"/>
        </w:rPr>
        <w:t>(</w:t>
      </w:r>
      <w:r w:rsidR="00E4052A">
        <w:rPr>
          <w:rFonts w:ascii="Calibri" w:hAnsi="Calibri"/>
          <w:b/>
          <w:color w:val="000000" w:themeColor="text1"/>
          <w:szCs w:val="22"/>
        </w:rPr>
        <w:t>I</w:t>
      </w:r>
      <w:r w:rsidRPr="00E4052A">
        <w:rPr>
          <w:rFonts w:ascii="Calibri" w:hAnsi="Calibri"/>
          <w:b/>
          <w:color w:val="000000" w:themeColor="text1"/>
          <w:szCs w:val="22"/>
        </w:rPr>
        <w:t>zbor načina hrambe je potrebno točno zapisati</w:t>
      </w:r>
      <w:r w:rsidR="00E4052A">
        <w:rPr>
          <w:rFonts w:ascii="Calibri" w:hAnsi="Calibri"/>
          <w:b/>
          <w:color w:val="000000" w:themeColor="text1"/>
          <w:szCs w:val="22"/>
        </w:rPr>
        <w:t>!</w:t>
      </w:r>
      <w:r w:rsidR="00E2549E">
        <w:rPr>
          <w:rFonts w:ascii="Calibri" w:hAnsi="Calibri"/>
          <w:szCs w:val="22"/>
        </w:rPr>
        <w:t xml:space="preserve"> </w:t>
      </w:r>
      <w:r w:rsidR="00A4790E" w:rsidRPr="00E4052A">
        <w:rPr>
          <w:rFonts w:ascii="Calibri" w:hAnsi="Calibri"/>
          <w:b/>
          <w:color w:val="000000" w:themeColor="text1"/>
          <w:szCs w:val="22"/>
        </w:rPr>
        <w:t>V primeru računalniške hrambe podatkov je potrebno zagotoviti tudi ustrezno programsko opremo.</w:t>
      </w:r>
      <w:r w:rsidR="00E4052A">
        <w:rPr>
          <w:rFonts w:ascii="Calibri" w:hAnsi="Calibri"/>
          <w:b/>
          <w:color w:val="000000" w:themeColor="text1"/>
          <w:szCs w:val="22"/>
        </w:rPr>
        <w:t>)</w:t>
      </w:r>
    </w:p>
    <w:p w:rsidR="00293963" w:rsidRPr="007D0D12" w:rsidRDefault="00261A1C" w:rsidP="007C7486">
      <w:pPr>
        <w:pStyle w:val="Naslov4"/>
        <w:rPr>
          <w:rFonts w:ascii="Calibri" w:hAnsi="Calibri"/>
          <w:i w:val="0"/>
          <w:sz w:val="22"/>
          <w:szCs w:val="22"/>
        </w:rPr>
      </w:pPr>
      <w:r w:rsidRPr="007D0D12">
        <w:rPr>
          <w:rFonts w:ascii="Calibri" w:hAnsi="Calibri"/>
          <w:i w:val="0"/>
          <w:sz w:val="22"/>
          <w:szCs w:val="22"/>
        </w:rPr>
        <w:t>V</w:t>
      </w:r>
      <w:r w:rsidR="00293963" w:rsidRPr="007D0D12">
        <w:rPr>
          <w:rFonts w:ascii="Calibri" w:hAnsi="Calibri"/>
          <w:i w:val="0"/>
          <w:sz w:val="22"/>
          <w:szCs w:val="22"/>
        </w:rPr>
        <w:t>. HRAMBA KNJIGOVODSKIH LISTIN, POSLOVNIH KNJIG, LETNIH POROČIL IN DRUGE RAČUNOVODSKE DOKUMENTACIJE</w:t>
      </w:r>
    </w:p>
    <w:p w:rsidR="00293963" w:rsidRPr="007D0D12" w:rsidRDefault="00293963" w:rsidP="00042590">
      <w:pPr>
        <w:pStyle w:val="Clen"/>
        <w:numPr>
          <w:ilvl w:val="0"/>
          <w:numId w:val="4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293963" w:rsidRPr="007D0D12" w:rsidRDefault="00293963" w:rsidP="007C7486">
      <w:p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Knjigovodske listine in poslovne knjige se hranijo v skladu s predpisi, najmanj pa</w:t>
      </w:r>
      <w:r w:rsidR="00AB0045" w:rsidRPr="007D0D12">
        <w:rPr>
          <w:rFonts w:ascii="Calibri" w:hAnsi="Calibri"/>
          <w:szCs w:val="22"/>
        </w:rPr>
        <w:t>:</w:t>
      </w:r>
    </w:p>
    <w:p w:rsidR="00293963" w:rsidRPr="007D0D12" w:rsidRDefault="00D179A1" w:rsidP="007C7486">
      <w:pPr>
        <w:pStyle w:val="Bulet1"/>
        <w:spacing w:before="120"/>
        <w:rPr>
          <w:rFonts w:ascii="Calibri" w:hAnsi="Calibri"/>
          <w:szCs w:val="22"/>
        </w:rPr>
      </w:pPr>
      <w:r w:rsidRPr="007D0D12">
        <w:rPr>
          <w:rFonts w:ascii="Calibri" w:hAnsi="Calibri"/>
          <w:snapToGrid w:val="0"/>
          <w:szCs w:val="22"/>
        </w:rPr>
        <w:t>•</w:t>
      </w:r>
      <w:r w:rsidR="00293963" w:rsidRPr="007D0D12">
        <w:rPr>
          <w:rFonts w:ascii="Calibri" w:hAnsi="Calibri"/>
          <w:snapToGrid w:val="0"/>
          <w:szCs w:val="22"/>
        </w:rPr>
        <w:tab/>
      </w:r>
      <w:r w:rsidR="00293963" w:rsidRPr="007D0D12">
        <w:rPr>
          <w:rFonts w:ascii="Calibri" w:hAnsi="Calibri"/>
          <w:szCs w:val="22"/>
        </w:rPr>
        <w:t>trajno</w:t>
      </w:r>
      <w:r w:rsidR="00AB0045" w:rsidRPr="007D0D12">
        <w:rPr>
          <w:rFonts w:ascii="Calibri" w:hAnsi="Calibri"/>
          <w:szCs w:val="22"/>
        </w:rPr>
        <w:t>:</w:t>
      </w:r>
    </w:p>
    <w:p w:rsidR="00293963" w:rsidRPr="007D0D12" w:rsidRDefault="00293963" w:rsidP="00E2549E">
      <w:pPr>
        <w:pStyle w:val="Bulet1"/>
        <w:tabs>
          <w:tab w:val="clear" w:pos="567"/>
          <w:tab w:val="left" w:pos="851"/>
        </w:tabs>
        <w:ind w:left="851"/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–</w:t>
      </w:r>
      <w:r w:rsidRPr="007D0D12">
        <w:rPr>
          <w:rFonts w:ascii="Calibri" w:hAnsi="Calibri"/>
          <w:szCs w:val="22"/>
        </w:rPr>
        <w:tab/>
        <w:t xml:space="preserve">letni računovodski izkazi (letno poročilo, tudi </w:t>
      </w:r>
      <w:r w:rsidR="00DB41FF" w:rsidRPr="007D0D12">
        <w:rPr>
          <w:rFonts w:ascii="Calibri" w:hAnsi="Calibri"/>
          <w:szCs w:val="22"/>
        </w:rPr>
        <w:t>zaključno</w:t>
      </w:r>
      <w:r w:rsidRPr="007D0D12">
        <w:rPr>
          <w:rFonts w:ascii="Calibri" w:hAnsi="Calibri"/>
          <w:szCs w:val="22"/>
        </w:rPr>
        <w:t xml:space="preserve"> poročilo</w:t>
      </w:r>
      <w:r w:rsidR="00DB41FF" w:rsidRPr="007D0D12">
        <w:rPr>
          <w:rFonts w:ascii="Calibri" w:hAnsi="Calibri"/>
          <w:szCs w:val="22"/>
        </w:rPr>
        <w:t xml:space="preserve"> inventure</w:t>
      </w:r>
      <w:r w:rsidRPr="007D0D12">
        <w:rPr>
          <w:rFonts w:ascii="Calibri" w:hAnsi="Calibri"/>
          <w:szCs w:val="22"/>
        </w:rPr>
        <w:t>),</w:t>
      </w:r>
    </w:p>
    <w:p w:rsidR="00A4790E" w:rsidRDefault="00293963" w:rsidP="00E2549E">
      <w:pPr>
        <w:pStyle w:val="Bulet1"/>
        <w:tabs>
          <w:tab w:val="clear" w:pos="567"/>
          <w:tab w:val="left" w:pos="851"/>
        </w:tabs>
        <w:ind w:left="851"/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–</w:t>
      </w:r>
      <w:r w:rsidRPr="007D0D12">
        <w:rPr>
          <w:rFonts w:ascii="Calibri" w:hAnsi="Calibri"/>
          <w:szCs w:val="22"/>
        </w:rPr>
        <w:tab/>
      </w:r>
      <w:r w:rsidR="00226461" w:rsidRPr="007D0D12">
        <w:rPr>
          <w:rFonts w:ascii="Calibri" w:hAnsi="Calibri"/>
          <w:szCs w:val="22"/>
        </w:rPr>
        <w:t>r</w:t>
      </w:r>
      <w:r w:rsidR="00DC6BE9" w:rsidRPr="007D0D12">
        <w:rPr>
          <w:rFonts w:ascii="Calibri" w:hAnsi="Calibri"/>
          <w:szCs w:val="22"/>
        </w:rPr>
        <w:t>ačunovodska dokumentacija o nepremičninah</w:t>
      </w:r>
      <w:r w:rsidR="00A4790E">
        <w:rPr>
          <w:rFonts w:ascii="Calibri" w:hAnsi="Calibri"/>
          <w:szCs w:val="22"/>
        </w:rPr>
        <w:t>,</w:t>
      </w:r>
    </w:p>
    <w:p w:rsidR="00A4790E" w:rsidRDefault="00A4790E" w:rsidP="00A4790E">
      <w:pPr>
        <w:pStyle w:val="Bulet1"/>
        <w:numPr>
          <w:ilvl w:val="0"/>
          <w:numId w:val="24"/>
        </w:numPr>
        <w:tabs>
          <w:tab w:val="clear" w:pos="567"/>
          <w:tab w:val="left" w:pos="851"/>
        </w:tabs>
        <w:rPr>
          <w:rFonts w:ascii="Calibri" w:hAnsi="Calibri"/>
          <w:szCs w:val="22"/>
        </w:rPr>
      </w:pPr>
      <w:r w:rsidRPr="00A4790E">
        <w:rPr>
          <w:rFonts w:ascii="Calibri" w:hAnsi="Calibri"/>
          <w:szCs w:val="22"/>
        </w:rPr>
        <w:t>pogodbe za nabavo neopredmetenih in opredmetenih osnovnih sredstev (</w:t>
      </w:r>
      <w:r>
        <w:rPr>
          <w:rFonts w:ascii="Calibri" w:hAnsi="Calibri"/>
          <w:szCs w:val="22"/>
        </w:rPr>
        <w:t xml:space="preserve">trajno </w:t>
      </w:r>
      <w:r w:rsidRPr="00A4790E">
        <w:rPr>
          <w:rFonts w:ascii="Calibri" w:hAnsi="Calibri"/>
          <w:szCs w:val="22"/>
        </w:rPr>
        <w:t>oziroma</w:t>
      </w:r>
      <w:r>
        <w:rPr>
          <w:rFonts w:ascii="Calibri" w:hAnsi="Calibri"/>
          <w:szCs w:val="22"/>
        </w:rPr>
        <w:t xml:space="preserve"> najmanj</w:t>
      </w:r>
      <w:r w:rsidRPr="00A4790E">
        <w:rPr>
          <w:rFonts w:ascii="Calibri" w:hAnsi="Calibri"/>
          <w:szCs w:val="22"/>
        </w:rPr>
        <w:t xml:space="preserve"> do izteka uporabe in izločitve iz uporabe)</w:t>
      </w:r>
      <w:r>
        <w:rPr>
          <w:rFonts w:ascii="Calibri" w:hAnsi="Calibri"/>
          <w:szCs w:val="22"/>
        </w:rPr>
        <w:t>;</w:t>
      </w:r>
      <w:r w:rsidRPr="00A4790E">
        <w:rPr>
          <w:rFonts w:ascii="Calibri" w:hAnsi="Calibri"/>
          <w:szCs w:val="22"/>
        </w:rPr>
        <w:t xml:space="preserve"> </w:t>
      </w:r>
    </w:p>
    <w:p w:rsidR="00E2549E" w:rsidRPr="00A4790E" w:rsidRDefault="00A4790E" w:rsidP="00A4790E">
      <w:pPr>
        <w:pStyle w:val="Bulet1"/>
        <w:numPr>
          <w:ilvl w:val="0"/>
          <w:numId w:val="24"/>
        </w:numPr>
        <w:tabs>
          <w:tab w:val="clear" w:pos="567"/>
          <w:tab w:val="left" w:pos="851"/>
        </w:tabs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zaključna </w:t>
      </w:r>
      <w:r w:rsidR="00E2549E" w:rsidRPr="00A4790E">
        <w:rPr>
          <w:rFonts w:ascii="Calibri" w:hAnsi="Calibri"/>
          <w:szCs w:val="22"/>
        </w:rPr>
        <w:t>inventurna poročila</w:t>
      </w:r>
      <w:r w:rsidR="00E2549E" w:rsidRPr="00A4790E">
        <w:rPr>
          <w:rFonts w:ascii="Calibri" w:hAnsi="Calibri"/>
          <w:sz w:val="24"/>
          <w:szCs w:val="22"/>
        </w:rPr>
        <w:t>.</w:t>
      </w:r>
    </w:p>
    <w:p w:rsidR="00293963" w:rsidRPr="007D0D12" w:rsidRDefault="00D179A1" w:rsidP="007C7486">
      <w:pPr>
        <w:pStyle w:val="Bulet1"/>
        <w:spacing w:before="120"/>
        <w:rPr>
          <w:rFonts w:ascii="Calibri" w:hAnsi="Calibri"/>
          <w:szCs w:val="22"/>
        </w:rPr>
      </w:pPr>
      <w:r w:rsidRPr="007D0D12">
        <w:rPr>
          <w:rFonts w:ascii="Calibri" w:hAnsi="Calibri"/>
          <w:snapToGrid w:val="0"/>
          <w:szCs w:val="22"/>
        </w:rPr>
        <w:lastRenderedPageBreak/>
        <w:t>•</w:t>
      </w:r>
      <w:r w:rsidR="00293963" w:rsidRPr="007D0D12">
        <w:rPr>
          <w:rFonts w:ascii="Calibri" w:hAnsi="Calibri"/>
          <w:snapToGrid w:val="0"/>
          <w:szCs w:val="22"/>
        </w:rPr>
        <w:tab/>
      </w:r>
      <w:r w:rsidR="00293963" w:rsidRPr="007D0D12">
        <w:rPr>
          <w:rFonts w:ascii="Calibri" w:hAnsi="Calibri"/>
          <w:szCs w:val="22"/>
        </w:rPr>
        <w:t>10 let</w:t>
      </w:r>
      <w:r w:rsidR="005F04C7" w:rsidRPr="007D0D12">
        <w:rPr>
          <w:rFonts w:ascii="Calibri" w:hAnsi="Calibri"/>
          <w:szCs w:val="22"/>
        </w:rPr>
        <w:t xml:space="preserve"> po poteku leta</w:t>
      </w:r>
      <w:r w:rsidR="00AB0045" w:rsidRPr="007D0D12">
        <w:rPr>
          <w:rFonts w:ascii="Calibri" w:hAnsi="Calibri"/>
          <w:szCs w:val="22"/>
        </w:rPr>
        <w:t>,</w:t>
      </w:r>
      <w:r w:rsidR="005F04C7" w:rsidRPr="007D0D12">
        <w:rPr>
          <w:rFonts w:ascii="Calibri" w:hAnsi="Calibri"/>
          <w:szCs w:val="22"/>
        </w:rPr>
        <w:t xml:space="preserve"> na katero se nanašajo</w:t>
      </w:r>
      <w:r w:rsidR="00AB0045" w:rsidRPr="007D0D12">
        <w:rPr>
          <w:rFonts w:ascii="Calibri" w:hAnsi="Calibri"/>
          <w:szCs w:val="22"/>
        </w:rPr>
        <w:t>:</w:t>
      </w:r>
    </w:p>
    <w:p w:rsidR="00293963" w:rsidRPr="007D0D12" w:rsidRDefault="00293963" w:rsidP="007C7486">
      <w:pPr>
        <w:pStyle w:val="Bulet1"/>
        <w:tabs>
          <w:tab w:val="clear" w:pos="567"/>
          <w:tab w:val="left" w:pos="851"/>
        </w:tabs>
        <w:ind w:left="851"/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–</w:t>
      </w:r>
      <w:r w:rsidRPr="007D0D12">
        <w:rPr>
          <w:rFonts w:ascii="Calibri" w:hAnsi="Calibri"/>
          <w:szCs w:val="22"/>
        </w:rPr>
        <w:tab/>
      </w:r>
      <w:r w:rsidR="00E2549E">
        <w:rPr>
          <w:rFonts w:ascii="Calibri" w:hAnsi="Calibri"/>
          <w:szCs w:val="22"/>
        </w:rPr>
        <w:t>evidence in pomožne poslovne knjige,</w:t>
      </w:r>
    </w:p>
    <w:p w:rsidR="00293963" w:rsidRPr="007D0D12" w:rsidRDefault="00293963" w:rsidP="007C7486">
      <w:pPr>
        <w:pStyle w:val="Bulet1"/>
        <w:tabs>
          <w:tab w:val="clear" w:pos="567"/>
          <w:tab w:val="left" w:pos="851"/>
        </w:tabs>
        <w:ind w:left="851"/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–</w:t>
      </w:r>
      <w:r w:rsidRPr="007D0D12">
        <w:rPr>
          <w:rFonts w:ascii="Calibri" w:hAnsi="Calibri"/>
          <w:szCs w:val="22"/>
        </w:rPr>
        <w:tab/>
        <w:t>listine, ki dokazujejo davčne obveznosti in terjatve (izdani in prejeti računi s prilogami, obračuni davkov in podobno);</w:t>
      </w:r>
    </w:p>
    <w:p w:rsidR="00DB41FF" w:rsidRPr="007D0D12" w:rsidRDefault="00293963" w:rsidP="00DB41FF">
      <w:pPr>
        <w:pStyle w:val="Bulet1"/>
        <w:tabs>
          <w:tab w:val="clear" w:pos="567"/>
          <w:tab w:val="left" w:pos="851"/>
        </w:tabs>
        <w:ind w:left="851"/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–</w:t>
      </w:r>
      <w:r w:rsidRPr="007D0D12">
        <w:rPr>
          <w:rFonts w:ascii="Calibri" w:hAnsi="Calibri"/>
          <w:szCs w:val="22"/>
        </w:rPr>
        <w:tab/>
        <w:t>knjigovodske listine, na podlagi kate</w:t>
      </w:r>
      <w:r w:rsidRPr="007D0D12">
        <w:rPr>
          <w:rFonts w:ascii="Calibri" w:hAnsi="Calibri"/>
          <w:szCs w:val="22"/>
        </w:rPr>
        <w:softHyphen/>
        <w:t xml:space="preserve">rih se knjiži (izdani in prejeti računi s prilogami, obračuni, temeljnice, potni nalogi, blagajniške </w:t>
      </w:r>
      <w:proofErr w:type="spellStart"/>
      <w:r w:rsidRPr="007D0D12">
        <w:rPr>
          <w:rFonts w:ascii="Calibri" w:hAnsi="Calibri"/>
          <w:szCs w:val="22"/>
        </w:rPr>
        <w:t>vplačilnice</w:t>
      </w:r>
      <w:proofErr w:type="spellEnd"/>
      <w:r w:rsidRPr="007D0D12">
        <w:rPr>
          <w:rFonts w:ascii="Calibri" w:hAnsi="Calibri"/>
          <w:szCs w:val="22"/>
        </w:rPr>
        <w:t xml:space="preserve"> in </w:t>
      </w:r>
      <w:proofErr w:type="spellStart"/>
      <w:r w:rsidRPr="007D0D12">
        <w:rPr>
          <w:rFonts w:ascii="Calibri" w:hAnsi="Calibri"/>
          <w:szCs w:val="22"/>
        </w:rPr>
        <w:t>izplačilnice</w:t>
      </w:r>
      <w:proofErr w:type="spellEnd"/>
      <w:r w:rsidRPr="007D0D12">
        <w:rPr>
          <w:rFonts w:ascii="Calibri" w:hAnsi="Calibri"/>
          <w:szCs w:val="22"/>
        </w:rPr>
        <w:t xml:space="preserve">, izpiski stanja računov in podobno), </w:t>
      </w:r>
    </w:p>
    <w:p w:rsidR="00293963" w:rsidRPr="007D0D12" w:rsidRDefault="00DB41FF" w:rsidP="00F3376C">
      <w:pPr>
        <w:pStyle w:val="Bulet1"/>
        <w:numPr>
          <w:ilvl w:val="0"/>
          <w:numId w:val="5"/>
        </w:numPr>
        <w:tabs>
          <w:tab w:val="clear" w:pos="567"/>
          <w:tab w:val="left" w:pos="851"/>
        </w:tabs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softHyphen/>
      </w:r>
      <w:r w:rsidR="001E22AD" w:rsidRPr="007D0D12">
        <w:rPr>
          <w:rFonts w:ascii="Calibri" w:hAnsi="Calibri"/>
          <w:szCs w:val="22"/>
        </w:rPr>
        <w:t>z zakonom predpisane listine</w:t>
      </w:r>
      <w:r w:rsidR="00D7005D">
        <w:rPr>
          <w:rFonts w:ascii="Calibri" w:hAnsi="Calibri"/>
          <w:color w:val="00B050"/>
          <w:szCs w:val="22"/>
        </w:rPr>
        <w:t>,</w:t>
      </w:r>
    </w:p>
    <w:p w:rsidR="00293963" w:rsidRPr="007D0D12" w:rsidRDefault="003F52FB" w:rsidP="007C7486">
      <w:pPr>
        <w:pStyle w:val="Bulet1"/>
        <w:tabs>
          <w:tab w:val="clear" w:pos="567"/>
          <w:tab w:val="left" w:pos="851"/>
        </w:tabs>
        <w:ind w:left="85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–</w:t>
      </w:r>
      <w:r>
        <w:rPr>
          <w:rFonts w:ascii="Calibri" w:hAnsi="Calibri"/>
          <w:szCs w:val="22"/>
        </w:rPr>
        <w:tab/>
        <w:t>pomožne knjige,</w:t>
      </w:r>
    </w:p>
    <w:p w:rsidR="00594EA4" w:rsidRPr="00E4052A" w:rsidRDefault="00D7005D" w:rsidP="00F3376C">
      <w:pPr>
        <w:pStyle w:val="Bulet1"/>
        <w:numPr>
          <w:ilvl w:val="0"/>
          <w:numId w:val="5"/>
        </w:numPr>
        <w:tabs>
          <w:tab w:val="clear" w:pos="567"/>
          <w:tab w:val="left" w:pos="851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evidenc</w:t>
      </w:r>
      <w:r w:rsidR="00594EA4" w:rsidRPr="00E4052A">
        <w:rPr>
          <w:rFonts w:ascii="Calibri" w:hAnsi="Calibri"/>
          <w:color w:val="000000" w:themeColor="text1"/>
          <w:szCs w:val="22"/>
        </w:rPr>
        <w:t>a</w:t>
      </w:r>
      <w:r w:rsidRPr="00E4052A">
        <w:rPr>
          <w:rFonts w:ascii="Calibri" w:hAnsi="Calibri"/>
          <w:color w:val="000000" w:themeColor="text1"/>
          <w:szCs w:val="22"/>
        </w:rPr>
        <w:t xml:space="preserve"> </w:t>
      </w:r>
      <w:r w:rsidR="00DB41FF" w:rsidRPr="00E4052A">
        <w:rPr>
          <w:rFonts w:ascii="Calibri" w:hAnsi="Calibri"/>
          <w:color w:val="000000" w:themeColor="text1"/>
          <w:szCs w:val="22"/>
        </w:rPr>
        <w:t>sindikalne članarine</w:t>
      </w:r>
      <w:r w:rsidR="00E2549E" w:rsidRPr="00E4052A">
        <w:rPr>
          <w:rFonts w:ascii="Calibri" w:hAnsi="Calibri"/>
          <w:color w:val="000000" w:themeColor="text1"/>
          <w:szCs w:val="22"/>
        </w:rPr>
        <w:t>,</w:t>
      </w:r>
    </w:p>
    <w:p w:rsidR="00594EA4" w:rsidRPr="00E4052A" w:rsidRDefault="00594EA4" w:rsidP="00594EA4">
      <w:pPr>
        <w:pStyle w:val="Bulet1"/>
        <w:numPr>
          <w:ilvl w:val="0"/>
          <w:numId w:val="5"/>
        </w:numPr>
        <w:tabs>
          <w:tab w:val="clear" w:pos="567"/>
          <w:tab w:val="left" w:pos="851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druge evidence,</w:t>
      </w:r>
    </w:p>
    <w:p w:rsidR="00293963" w:rsidRPr="00E4052A" w:rsidRDefault="00594EA4" w:rsidP="00594EA4">
      <w:pPr>
        <w:pStyle w:val="Bulet1"/>
        <w:numPr>
          <w:ilvl w:val="0"/>
          <w:numId w:val="5"/>
        </w:numPr>
        <w:tabs>
          <w:tab w:val="clear" w:pos="567"/>
          <w:tab w:val="left" w:pos="851"/>
        </w:tabs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itd.</w:t>
      </w:r>
      <w:r w:rsidR="00E2549E" w:rsidRPr="00E4052A">
        <w:rPr>
          <w:rFonts w:ascii="Calibri" w:hAnsi="Calibri"/>
          <w:color w:val="000000" w:themeColor="text1"/>
          <w:szCs w:val="22"/>
        </w:rPr>
        <w:t xml:space="preserve"> </w:t>
      </w:r>
    </w:p>
    <w:p w:rsidR="00293963" w:rsidRPr="007D0D12" w:rsidRDefault="00D179A1" w:rsidP="007C7486">
      <w:pPr>
        <w:pStyle w:val="Bulet1"/>
        <w:spacing w:before="120"/>
        <w:rPr>
          <w:rFonts w:ascii="Calibri" w:hAnsi="Calibri"/>
          <w:szCs w:val="22"/>
        </w:rPr>
      </w:pPr>
      <w:r w:rsidRPr="007D0D12">
        <w:rPr>
          <w:rFonts w:ascii="Calibri" w:hAnsi="Calibri"/>
          <w:snapToGrid w:val="0"/>
          <w:szCs w:val="22"/>
        </w:rPr>
        <w:t>•</w:t>
      </w:r>
      <w:r w:rsidR="00293963" w:rsidRPr="007D0D12">
        <w:rPr>
          <w:rFonts w:ascii="Calibri" w:hAnsi="Calibri"/>
          <w:snapToGrid w:val="0"/>
          <w:szCs w:val="22"/>
        </w:rPr>
        <w:tab/>
      </w:r>
      <w:r w:rsidR="00293963" w:rsidRPr="007D0D12">
        <w:rPr>
          <w:rFonts w:ascii="Calibri" w:hAnsi="Calibri"/>
          <w:szCs w:val="22"/>
        </w:rPr>
        <w:t xml:space="preserve">2 leti </w:t>
      </w:r>
      <w:r w:rsidR="005F04C7" w:rsidRPr="007D0D12">
        <w:rPr>
          <w:rFonts w:ascii="Calibri" w:hAnsi="Calibri"/>
          <w:szCs w:val="22"/>
        </w:rPr>
        <w:t>po poteku leta</w:t>
      </w:r>
      <w:r w:rsidR="00AB0045" w:rsidRPr="007D0D12">
        <w:rPr>
          <w:rFonts w:ascii="Calibri" w:hAnsi="Calibri"/>
          <w:szCs w:val="22"/>
        </w:rPr>
        <w:t>,</w:t>
      </w:r>
      <w:r w:rsidR="005F04C7" w:rsidRPr="007D0D12">
        <w:rPr>
          <w:rFonts w:ascii="Calibri" w:hAnsi="Calibri"/>
          <w:szCs w:val="22"/>
        </w:rPr>
        <w:t xml:space="preserve"> na katero se nanašajo</w:t>
      </w:r>
      <w:r w:rsidR="00AB0045" w:rsidRPr="007D0D12">
        <w:rPr>
          <w:rFonts w:ascii="Calibri" w:hAnsi="Calibri"/>
          <w:szCs w:val="22"/>
        </w:rPr>
        <w:t>:</w:t>
      </w:r>
      <w:r w:rsidR="005F04C7" w:rsidRPr="007D0D12">
        <w:rPr>
          <w:rFonts w:ascii="Calibri" w:hAnsi="Calibri"/>
          <w:szCs w:val="22"/>
        </w:rPr>
        <w:t xml:space="preserve"> </w:t>
      </w:r>
    </w:p>
    <w:p w:rsidR="00293963" w:rsidRPr="007D0D12" w:rsidRDefault="00293963" w:rsidP="007C7486">
      <w:pPr>
        <w:pStyle w:val="Bulet1"/>
        <w:tabs>
          <w:tab w:val="clear" w:pos="567"/>
          <w:tab w:val="left" w:pos="851"/>
        </w:tabs>
        <w:ind w:left="851"/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–</w:t>
      </w:r>
      <w:r w:rsidRPr="007D0D12">
        <w:rPr>
          <w:rFonts w:ascii="Calibri" w:hAnsi="Calibri"/>
          <w:szCs w:val="22"/>
        </w:rPr>
        <w:tab/>
        <w:t>pomožni obra</w:t>
      </w:r>
      <w:r w:rsidR="00807E9D" w:rsidRPr="007D0D12">
        <w:rPr>
          <w:rFonts w:ascii="Calibri" w:hAnsi="Calibri"/>
          <w:szCs w:val="22"/>
        </w:rPr>
        <w:t>čuni in podobne knjigovod</w:t>
      </w:r>
      <w:r w:rsidRPr="007D0D12">
        <w:rPr>
          <w:rFonts w:ascii="Calibri" w:hAnsi="Calibri"/>
          <w:szCs w:val="22"/>
        </w:rPr>
        <w:t>ske listine (popisni listi, pomožni obračuni).</w:t>
      </w:r>
    </w:p>
    <w:p w:rsidR="00FD4079" w:rsidRDefault="00293963" w:rsidP="007C7486">
      <w:p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Knjigovodske listine in poslovne knjige se do oddaje letnega poročila hranijo v</w:t>
      </w:r>
      <w:r w:rsidR="002F195A">
        <w:rPr>
          <w:rFonts w:ascii="Calibri" w:hAnsi="Calibri"/>
          <w:szCs w:val="22"/>
        </w:rPr>
        <w:t xml:space="preserve"> (</w:t>
      </w:r>
      <w:r w:rsidR="00E4052A">
        <w:rPr>
          <w:rFonts w:ascii="Calibri" w:hAnsi="Calibri"/>
          <w:b/>
          <w:color w:val="000000" w:themeColor="text1"/>
          <w:szCs w:val="22"/>
        </w:rPr>
        <w:t>K</w:t>
      </w:r>
      <w:r w:rsidR="002F195A" w:rsidRPr="00E4052A">
        <w:rPr>
          <w:rFonts w:ascii="Calibri" w:hAnsi="Calibri"/>
          <w:b/>
          <w:color w:val="000000" w:themeColor="text1"/>
          <w:szCs w:val="22"/>
        </w:rPr>
        <w:t>je natančno zapisati</w:t>
      </w:r>
      <w:r w:rsidR="00E4052A">
        <w:rPr>
          <w:rFonts w:ascii="Calibri" w:hAnsi="Calibri"/>
          <w:b/>
          <w:color w:val="000000" w:themeColor="text1"/>
          <w:szCs w:val="22"/>
        </w:rPr>
        <w:t>!</w:t>
      </w:r>
      <w:r w:rsidR="002F195A">
        <w:rPr>
          <w:rFonts w:ascii="Calibri" w:hAnsi="Calibri"/>
          <w:szCs w:val="22"/>
        </w:rPr>
        <w:t>)</w:t>
      </w:r>
      <w:r w:rsidRPr="007D0D12">
        <w:rPr>
          <w:rFonts w:ascii="Calibri" w:hAnsi="Calibri"/>
          <w:szCs w:val="22"/>
        </w:rPr>
        <w:t xml:space="preserve"> </w:t>
      </w:r>
      <w:r w:rsidR="00E2549E">
        <w:rPr>
          <w:rFonts w:ascii="Calibri" w:hAnsi="Calibri"/>
          <w:szCs w:val="22"/>
        </w:rPr>
        <w:t>__________________.</w:t>
      </w:r>
      <w:r w:rsidR="00594EA4">
        <w:rPr>
          <w:rFonts w:ascii="Calibri" w:hAnsi="Calibri"/>
          <w:szCs w:val="22"/>
        </w:rPr>
        <w:t xml:space="preserve"> </w:t>
      </w:r>
    </w:p>
    <w:p w:rsidR="00293963" w:rsidRPr="00594EA4" w:rsidRDefault="00594EA4" w:rsidP="007C7486">
      <w:pPr>
        <w:rPr>
          <w:rFonts w:ascii="Calibri" w:hAnsi="Calibri"/>
          <w:color w:val="00B050"/>
          <w:szCs w:val="22"/>
        </w:rPr>
      </w:pPr>
      <w:r>
        <w:rPr>
          <w:rFonts w:ascii="Calibri" w:hAnsi="Calibri"/>
          <w:szCs w:val="22"/>
        </w:rPr>
        <w:t>Po tem datumu se oddajo v arhiv_________________________</w:t>
      </w:r>
      <w:r>
        <w:rPr>
          <w:rFonts w:ascii="Calibri" w:hAnsi="Calibri"/>
          <w:color w:val="00B050"/>
          <w:szCs w:val="22"/>
        </w:rPr>
        <w:t xml:space="preserve"> </w:t>
      </w:r>
      <w:r w:rsidR="00E4052A">
        <w:rPr>
          <w:rFonts w:ascii="Calibri" w:hAnsi="Calibri"/>
          <w:b/>
          <w:color w:val="000000" w:themeColor="text1"/>
          <w:szCs w:val="22"/>
        </w:rPr>
        <w:t>(N</w:t>
      </w:r>
      <w:r w:rsidRPr="00E4052A">
        <w:rPr>
          <w:rFonts w:ascii="Calibri" w:hAnsi="Calibri"/>
          <w:b/>
          <w:color w:val="000000" w:themeColor="text1"/>
          <w:szCs w:val="22"/>
        </w:rPr>
        <w:t>atančen opis kje to je</w:t>
      </w:r>
      <w:r w:rsidR="00E4052A">
        <w:rPr>
          <w:rFonts w:ascii="Calibri" w:hAnsi="Calibri"/>
          <w:b/>
          <w:color w:val="000000" w:themeColor="text1"/>
          <w:szCs w:val="22"/>
        </w:rPr>
        <w:t>!</w:t>
      </w:r>
      <w:r w:rsidRPr="00E4052A">
        <w:rPr>
          <w:rFonts w:ascii="Calibri" w:hAnsi="Calibri"/>
          <w:b/>
          <w:color w:val="000000" w:themeColor="text1"/>
          <w:szCs w:val="22"/>
        </w:rPr>
        <w:t>)</w:t>
      </w:r>
    </w:p>
    <w:p w:rsidR="00293963" w:rsidRPr="007D0D12" w:rsidRDefault="00293963" w:rsidP="00042590">
      <w:pPr>
        <w:pStyle w:val="Clen"/>
        <w:numPr>
          <w:ilvl w:val="0"/>
          <w:numId w:val="4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293963" w:rsidRDefault="00293963" w:rsidP="007C7486">
      <w:p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Za urejeno priročno arhiviranje knjigovodskih listin in poslovnih knjig je odgovorna oseba, ki dela s temi listinami in knjigami.</w:t>
      </w:r>
    </w:p>
    <w:p w:rsidR="00594EA4" w:rsidRPr="00E4052A" w:rsidRDefault="00FD4079" w:rsidP="00E40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00" w:themeColor="text1"/>
          <w:szCs w:val="22"/>
        </w:rPr>
      </w:pPr>
      <w:r w:rsidRPr="00E4052A">
        <w:rPr>
          <w:rFonts w:ascii="Calibri" w:hAnsi="Calibri"/>
          <w:b/>
          <w:color w:val="000000" w:themeColor="text1"/>
          <w:szCs w:val="22"/>
        </w:rPr>
        <w:t>Za zakonsko predpisano hrambo poslovne dokumentacije (knjigovodske listine in poslovne knjige) sta odgovorna: oseba, ki vodi poslovne knjige in odgovorna oseba.</w:t>
      </w:r>
    </w:p>
    <w:p w:rsidR="00FD4079" w:rsidRPr="00E4052A" w:rsidRDefault="00FD4079" w:rsidP="00E40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/>
          <w:b/>
          <w:color w:val="000000" w:themeColor="text1"/>
          <w:szCs w:val="22"/>
        </w:rPr>
      </w:pPr>
      <w:r w:rsidRPr="00E4052A">
        <w:rPr>
          <w:rFonts w:ascii="Calibri" w:hAnsi="Calibri"/>
          <w:b/>
          <w:color w:val="000000" w:themeColor="text1"/>
          <w:szCs w:val="22"/>
        </w:rPr>
        <w:t xml:space="preserve">Oseba, ki vodi poslovne knjige vsako leto (do na primer: 30.6.) pripravi pisni seznam knjigovodskih listin in poslovnih knjig, ki jim je potekel rok hrambe. Izločitev in uničenje dokumentacije iz arhiva se opravi komisijsko (najmanj trije člani). </w:t>
      </w:r>
    </w:p>
    <w:p w:rsidR="00293963" w:rsidRPr="007D0D12" w:rsidRDefault="00293963" w:rsidP="007C7486">
      <w:pPr>
        <w:autoSpaceDE w:val="0"/>
        <w:autoSpaceDN w:val="0"/>
        <w:adjustRightInd w:val="0"/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 xml:space="preserve">O izločitvi in uničenju dokumentacije </w:t>
      </w:r>
      <w:r w:rsidR="003E3BFC">
        <w:rPr>
          <w:rFonts w:ascii="Calibri" w:hAnsi="Calibri"/>
          <w:szCs w:val="22"/>
        </w:rPr>
        <w:t xml:space="preserve">se </w:t>
      </w:r>
      <w:r w:rsidRPr="007D0D12">
        <w:rPr>
          <w:rFonts w:ascii="Calibri" w:hAnsi="Calibri"/>
          <w:szCs w:val="22"/>
        </w:rPr>
        <w:t>sestavi zapisnik.</w:t>
      </w:r>
    </w:p>
    <w:p w:rsidR="003E3BFC" w:rsidRPr="007D0D12" w:rsidRDefault="00293963" w:rsidP="003E3BFC">
      <w:pPr>
        <w:autoSpaceDE w:val="0"/>
        <w:autoSpaceDN w:val="0"/>
        <w:adjustRightInd w:val="0"/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V zapisniku je treba navesti, katera dokume</w:t>
      </w:r>
      <w:r w:rsidR="00FD4079">
        <w:rPr>
          <w:rFonts w:ascii="Calibri" w:hAnsi="Calibri"/>
          <w:szCs w:val="22"/>
        </w:rPr>
        <w:t>ntacija je bila izločena, datum n</w:t>
      </w:r>
      <w:r w:rsidRPr="007D0D12">
        <w:rPr>
          <w:rFonts w:ascii="Calibri" w:hAnsi="Calibri"/>
          <w:szCs w:val="22"/>
        </w:rPr>
        <w:t>jenega izvora in način uničenja.</w:t>
      </w:r>
    </w:p>
    <w:p w:rsidR="00261A1C" w:rsidRPr="007D0D12" w:rsidRDefault="00103C5D" w:rsidP="00261A1C">
      <w:pPr>
        <w:pStyle w:val="Naslov4"/>
        <w:rPr>
          <w:rFonts w:ascii="Calibri" w:hAnsi="Calibri"/>
          <w:i w:val="0"/>
          <w:sz w:val="22"/>
          <w:szCs w:val="22"/>
        </w:rPr>
      </w:pPr>
      <w:r w:rsidRPr="007D0D12">
        <w:rPr>
          <w:rFonts w:ascii="Calibri" w:hAnsi="Calibri"/>
          <w:i w:val="0"/>
          <w:sz w:val="22"/>
          <w:szCs w:val="22"/>
        </w:rPr>
        <w:t>V</w:t>
      </w:r>
      <w:r w:rsidR="00261A1C" w:rsidRPr="007D0D12">
        <w:rPr>
          <w:rFonts w:ascii="Calibri" w:hAnsi="Calibri"/>
          <w:i w:val="0"/>
          <w:sz w:val="22"/>
          <w:szCs w:val="22"/>
        </w:rPr>
        <w:t>I. </w:t>
      </w:r>
      <w:r w:rsidRPr="007D0D12">
        <w:rPr>
          <w:rFonts w:ascii="Calibri" w:hAnsi="Calibri"/>
          <w:i w:val="0"/>
          <w:sz w:val="22"/>
          <w:szCs w:val="22"/>
        </w:rPr>
        <w:t>POPIS SREDSTEV IN OBVEZNOSTI DO VIROV SREDSTEV</w:t>
      </w:r>
    </w:p>
    <w:p w:rsidR="00103C5D" w:rsidRPr="007D0D12" w:rsidRDefault="00103C5D" w:rsidP="00042590">
      <w:pPr>
        <w:pStyle w:val="Clen"/>
        <w:numPr>
          <w:ilvl w:val="0"/>
          <w:numId w:val="4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103C5D" w:rsidRPr="007D0D12" w:rsidRDefault="00103C5D" w:rsidP="00103C5D">
      <w:p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Popis (inventura)</w:t>
      </w:r>
      <w:r w:rsidR="008E40E1" w:rsidRPr="007D0D12">
        <w:rPr>
          <w:rFonts w:ascii="Calibri" w:hAnsi="Calibri"/>
          <w:szCs w:val="22"/>
        </w:rPr>
        <w:t xml:space="preserve"> sredstev</w:t>
      </w:r>
      <w:r w:rsidRPr="007D0D12">
        <w:rPr>
          <w:rFonts w:ascii="Calibri" w:hAnsi="Calibri"/>
          <w:szCs w:val="22"/>
        </w:rPr>
        <w:t xml:space="preserve"> in obveznosti do virov sredstev se </w:t>
      </w:r>
      <w:r w:rsidR="00FD4079" w:rsidRPr="00E4052A">
        <w:rPr>
          <w:rFonts w:ascii="Calibri" w:hAnsi="Calibri"/>
          <w:color w:val="000000" w:themeColor="text1"/>
          <w:szCs w:val="22"/>
        </w:rPr>
        <w:t>obvezno</w:t>
      </w:r>
      <w:r w:rsidR="00FD4079">
        <w:rPr>
          <w:rFonts w:ascii="Calibri" w:hAnsi="Calibri"/>
          <w:color w:val="00B050"/>
          <w:szCs w:val="22"/>
        </w:rPr>
        <w:t xml:space="preserve"> </w:t>
      </w:r>
      <w:r w:rsidRPr="007D0D12">
        <w:rPr>
          <w:rFonts w:ascii="Calibri" w:hAnsi="Calibri"/>
          <w:szCs w:val="22"/>
        </w:rPr>
        <w:t>opravi ob izteku leta s stanjem na dan 31.12. (redni letni popis).</w:t>
      </w:r>
    </w:p>
    <w:p w:rsidR="00103C5D" w:rsidRPr="007D0D12" w:rsidRDefault="00103C5D" w:rsidP="00042590">
      <w:pPr>
        <w:pStyle w:val="Clen"/>
        <w:numPr>
          <w:ilvl w:val="0"/>
          <w:numId w:val="4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103C5D" w:rsidRPr="007D0D12" w:rsidRDefault="00103C5D" w:rsidP="003E3BFC">
      <w:p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 xml:space="preserve">Ob rednem letnem </w:t>
      </w:r>
      <w:r w:rsidR="003E3BFC">
        <w:rPr>
          <w:rFonts w:ascii="Calibri" w:hAnsi="Calibri"/>
          <w:szCs w:val="22"/>
        </w:rPr>
        <w:t>popisu se popišejo vsa sredstva in obveznosti,</w:t>
      </w:r>
      <w:r w:rsidRPr="007D0D12">
        <w:rPr>
          <w:rFonts w:ascii="Calibri" w:hAnsi="Calibri"/>
          <w:szCs w:val="22"/>
        </w:rPr>
        <w:t xml:space="preserve"> ki se ob popisu nahajajo </w:t>
      </w:r>
      <w:r w:rsidR="003E3BFC">
        <w:rPr>
          <w:rFonts w:ascii="Calibri" w:hAnsi="Calibri"/>
          <w:szCs w:val="22"/>
        </w:rPr>
        <w:t>v sindikatu</w:t>
      </w:r>
      <w:r w:rsidRPr="007D0D12">
        <w:rPr>
          <w:rFonts w:ascii="Calibri" w:hAnsi="Calibri"/>
          <w:szCs w:val="22"/>
        </w:rPr>
        <w:t xml:space="preserve">. </w:t>
      </w:r>
      <w:r w:rsidR="001C4E5F">
        <w:rPr>
          <w:rFonts w:ascii="Calibri" w:hAnsi="Calibri"/>
          <w:szCs w:val="22"/>
        </w:rPr>
        <w:t xml:space="preserve">Predsednik/ca </w:t>
      </w:r>
      <w:r w:rsidR="003E3BFC">
        <w:rPr>
          <w:rFonts w:ascii="Calibri" w:hAnsi="Calibri"/>
          <w:szCs w:val="22"/>
        </w:rPr>
        <w:t>sindikata</w:t>
      </w:r>
      <w:r w:rsidRPr="007D0D12">
        <w:rPr>
          <w:rFonts w:ascii="Calibri" w:hAnsi="Calibri"/>
          <w:szCs w:val="22"/>
        </w:rPr>
        <w:t xml:space="preserve"> z odločbo vsako leto imenuje popisno </w:t>
      </w:r>
      <w:r w:rsidR="003E3BFC">
        <w:rPr>
          <w:rFonts w:ascii="Calibri" w:hAnsi="Calibri"/>
          <w:szCs w:val="22"/>
        </w:rPr>
        <w:t xml:space="preserve">komisijo ter določi rok popisa. Popisna komisija sestavi popisno poročilo. </w:t>
      </w:r>
    </w:p>
    <w:p w:rsidR="00293963" w:rsidRPr="007D0D12" w:rsidRDefault="00103C5D" w:rsidP="007C7486">
      <w:pPr>
        <w:pStyle w:val="Naslov4"/>
        <w:rPr>
          <w:rFonts w:ascii="Calibri" w:hAnsi="Calibri"/>
          <w:i w:val="0"/>
          <w:sz w:val="22"/>
          <w:szCs w:val="22"/>
        </w:rPr>
      </w:pPr>
      <w:r w:rsidRPr="007D0D12">
        <w:rPr>
          <w:rFonts w:ascii="Calibri" w:hAnsi="Calibri"/>
          <w:i w:val="0"/>
          <w:sz w:val="22"/>
          <w:szCs w:val="22"/>
        </w:rPr>
        <w:t>V</w:t>
      </w:r>
      <w:r w:rsidR="00293963" w:rsidRPr="007D0D12">
        <w:rPr>
          <w:rFonts w:ascii="Calibri" w:hAnsi="Calibri"/>
          <w:i w:val="0"/>
          <w:sz w:val="22"/>
          <w:szCs w:val="22"/>
        </w:rPr>
        <w:t>II. FINANČNO POSLOVANJE</w:t>
      </w:r>
    </w:p>
    <w:p w:rsidR="00293963" w:rsidRPr="007D0D12" w:rsidRDefault="00293963" w:rsidP="00042590">
      <w:pPr>
        <w:pStyle w:val="Clen"/>
        <w:numPr>
          <w:ilvl w:val="0"/>
          <w:numId w:val="4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E35890" w:rsidRPr="00E35890" w:rsidRDefault="00293963" w:rsidP="00E35890">
      <w:p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Finančno poslovanje se opravlja v skladu s predpisi in s sp</w:t>
      </w:r>
      <w:r w:rsidR="00807E9D" w:rsidRPr="007D0D12">
        <w:rPr>
          <w:rFonts w:ascii="Calibri" w:hAnsi="Calibri"/>
          <w:szCs w:val="22"/>
        </w:rPr>
        <w:t>lošnimi načeli finančnega poslo</w:t>
      </w:r>
      <w:r w:rsidR="003E3BFC">
        <w:rPr>
          <w:rFonts w:ascii="Calibri" w:hAnsi="Calibri"/>
          <w:szCs w:val="22"/>
        </w:rPr>
        <w:t xml:space="preserve">vanja na </w:t>
      </w:r>
      <w:r w:rsidR="00FD4079" w:rsidRPr="00E4052A">
        <w:rPr>
          <w:rFonts w:ascii="Calibri" w:hAnsi="Calibri"/>
          <w:color w:val="000000" w:themeColor="text1"/>
          <w:szCs w:val="22"/>
        </w:rPr>
        <w:t>ne</w:t>
      </w:r>
      <w:r w:rsidR="003E3BFC" w:rsidRPr="00E4052A">
        <w:rPr>
          <w:rFonts w:ascii="Calibri" w:hAnsi="Calibri"/>
          <w:color w:val="000000" w:themeColor="text1"/>
          <w:szCs w:val="22"/>
        </w:rPr>
        <w:t>gotovinski</w:t>
      </w:r>
      <w:r w:rsidR="003E3BFC">
        <w:rPr>
          <w:rFonts w:ascii="Calibri" w:hAnsi="Calibri"/>
          <w:szCs w:val="22"/>
        </w:rPr>
        <w:t xml:space="preserve"> oziroma gotovinski način. </w:t>
      </w:r>
    </w:p>
    <w:p w:rsidR="00293963" w:rsidRDefault="00C7696D" w:rsidP="007C7486">
      <w:pPr>
        <w:pStyle w:val="Naslov4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lastRenderedPageBreak/>
        <w:t>Ne</w:t>
      </w:r>
      <w:r w:rsidR="00293963" w:rsidRPr="007D0D12">
        <w:rPr>
          <w:rFonts w:ascii="Calibri" w:hAnsi="Calibri"/>
          <w:i w:val="0"/>
          <w:sz w:val="22"/>
          <w:szCs w:val="22"/>
        </w:rPr>
        <w:t>gotovinsko</w:t>
      </w:r>
      <w:r>
        <w:rPr>
          <w:rFonts w:ascii="Calibri" w:hAnsi="Calibri"/>
          <w:i w:val="0"/>
          <w:sz w:val="22"/>
          <w:szCs w:val="22"/>
        </w:rPr>
        <w:t xml:space="preserve"> in gotovinsko</w:t>
      </w:r>
      <w:r w:rsidR="00293963" w:rsidRPr="007D0D12">
        <w:rPr>
          <w:rFonts w:ascii="Calibri" w:hAnsi="Calibri"/>
          <w:i w:val="0"/>
          <w:sz w:val="22"/>
          <w:szCs w:val="22"/>
        </w:rPr>
        <w:t xml:space="preserve"> poslovanje</w:t>
      </w:r>
    </w:p>
    <w:p w:rsidR="00024748" w:rsidRPr="00024748" w:rsidRDefault="00024748" w:rsidP="00024748"/>
    <w:p w:rsidR="00293963" w:rsidRDefault="00293963" w:rsidP="007C7486">
      <w:pPr>
        <w:pStyle w:val="Clen"/>
        <w:numPr>
          <w:ilvl w:val="0"/>
          <w:numId w:val="4"/>
        </w:numPr>
        <w:spacing w:before="0"/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2C4364" w:rsidRDefault="002C4364" w:rsidP="00024748">
      <w:pPr>
        <w:pStyle w:val="Clen"/>
        <w:spacing w:before="0"/>
        <w:ind w:left="644"/>
        <w:jc w:val="both"/>
        <w:rPr>
          <w:rFonts w:ascii="Calibri" w:hAnsi="Calibri"/>
          <w:szCs w:val="22"/>
        </w:rPr>
      </w:pPr>
    </w:p>
    <w:p w:rsidR="00E4052A" w:rsidRDefault="00C7696D" w:rsidP="00C7696D">
      <w:pPr>
        <w:pStyle w:val="Clen"/>
        <w:spacing w:before="0"/>
        <w:jc w:val="both"/>
        <w:rPr>
          <w:rFonts w:ascii="Calibri" w:hAnsi="Calibri"/>
          <w:b w:val="0"/>
          <w:color w:val="FF0000"/>
          <w:szCs w:val="22"/>
        </w:rPr>
      </w:pPr>
      <w:r>
        <w:rPr>
          <w:rFonts w:ascii="Calibri" w:hAnsi="Calibri"/>
          <w:b w:val="0"/>
          <w:szCs w:val="22"/>
        </w:rPr>
        <w:t xml:space="preserve">Sindikat prejema denarna sredstva na transakcijski račun in z njega plačuje obveznosti. Plačilni promet se opravlja elektronsko ali </w:t>
      </w:r>
      <w:r w:rsidRPr="00E4052A">
        <w:rPr>
          <w:rFonts w:ascii="Calibri" w:hAnsi="Calibri"/>
          <w:b w:val="0"/>
          <w:color w:val="000000" w:themeColor="text1"/>
          <w:szCs w:val="22"/>
        </w:rPr>
        <w:t xml:space="preserve">ročno (oddaja nalogo v banko). </w:t>
      </w:r>
    </w:p>
    <w:p w:rsidR="00C7696D" w:rsidRPr="00E4052A" w:rsidRDefault="00E4052A" w:rsidP="00C7696D">
      <w:pPr>
        <w:pStyle w:val="Clen"/>
        <w:spacing w:before="0"/>
        <w:jc w:val="both"/>
        <w:rPr>
          <w:rFonts w:ascii="Calibri" w:hAnsi="Calibri"/>
          <w:color w:val="000000" w:themeColor="text1"/>
          <w:szCs w:val="22"/>
        </w:rPr>
      </w:pPr>
      <w:r w:rsidRPr="00E4052A">
        <w:rPr>
          <w:rFonts w:ascii="Calibri" w:hAnsi="Calibri"/>
          <w:color w:val="000000" w:themeColor="text1"/>
          <w:szCs w:val="22"/>
        </w:rPr>
        <w:t>(</w:t>
      </w:r>
      <w:r w:rsidR="00C7696D" w:rsidRPr="00E4052A">
        <w:rPr>
          <w:rFonts w:ascii="Calibri" w:hAnsi="Calibri"/>
          <w:color w:val="000000" w:themeColor="text1"/>
          <w:szCs w:val="22"/>
        </w:rPr>
        <w:t>Sindikat določi izbor sam.</w:t>
      </w:r>
      <w:r w:rsidRPr="00E4052A">
        <w:rPr>
          <w:rFonts w:ascii="Calibri" w:hAnsi="Calibri"/>
          <w:color w:val="000000" w:themeColor="text1"/>
          <w:szCs w:val="22"/>
        </w:rPr>
        <w:t>)</w:t>
      </w:r>
    </w:p>
    <w:p w:rsidR="00C91F4C" w:rsidRDefault="00C7696D" w:rsidP="00C7696D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V primeru elektronskega načina izvajanja plačilnega prometa je potrebno s sklepom izvršnega odbora določiti odgovorno osebo za elektronski podpis </w:t>
      </w:r>
      <w:r w:rsidRPr="002C4364">
        <w:rPr>
          <w:rFonts w:ascii="Calibri" w:hAnsi="Calibri"/>
          <w:szCs w:val="22"/>
        </w:rPr>
        <w:t>plačilni</w:t>
      </w:r>
      <w:r>
        <w:rPr>
          <w:rFonts w:ascii="Calibri" w:hAnsi="Calibri"/>
          <w:szCs w:val="22"/>
        </w:rPr>
        <w:t>h</w:t>
      </w:r>
      <w:r w:rsidRPr="002C4364">
        <w:rPr>
          <w:rFonts w:ascii="Calibri" w:hAnsi="Calibri"/>
          <w:szCs w:val="22"/>
        </w:rPr>
        <w:t xml:space="preserve"> nalog</w:t>
      </w:r>
      <w:r>
        <w:rPr>
          <w:rFonts w:ascii="Calibri" w:hAnsi="Calibri"/>
          <w:szCs w:val="22"/>
        </w:rPr>
        <w:t>ov v e- banki.</w:t>
      </w:r>
      <w:r w:rsidRPr="002C4364">
        <w:rPr>
          <w:rFonts w:ascii="Calibri" w:hAnsi="Calibri"/>
          <w:szCs w:val="22"/>
        </w:rPr>
        <w:t xml:space="preserve"> </w:t>
      </w:r>
    </w:p>
    <w:p w:rsidR="00C7696D" w:rsidRPr="00C91F4C" w:rsidRDefault="00C91F4C" w:rsidP="00C91F4C">
      <w:pPr>
        <w:spacing w:before="0"/>
        <w:rPr>
          <w:rFonts w:ascii="Calibri" w:hAnsi="Calibri"/>
          <w:b/>
          <w:color w:val="000000" w:themeColor="text1"/>
          <w:szCs w:val="22"/>
        </w:rPr>
      </w:pPr>
      <w:r w:rsidRPr="00C91F4C">
        <w:rPr>
          <w:rFonts w:ascii="Calibri" w:hAnsi="Calibri"/>
          <w:b/>
          <w:color w:val="000000" w:themeColor="text1"/>
          <w:szCs w:val="22"/>
        </w:rPr>
        <w:t>(</w:t>
      </w:r>
      <w:r w:rsidR="00C7696D" w:rsidRPr="00C91F4C">
        <w:rPr>
          <w:rFonts w:ascii="Calibri" w:hAnsi="Calibri"/>
          <w:b/>
          <w:color w:val="000000" w:themeColor="text1"/>
          <w:szCs w:val="22"/>
        </w:rPr>
        <w:t>Sindikat določi pravilo sam: ali odgovorna oseba ali od nje pooblaščena oseba, ki vodi poslovne knjige.</w:t>
      </w:r>
      <w:r w:rsidRPr="00C91F4C">
        <w:rPr>
          <w:rFonts w:ascii="Calibri" w:hAnsi="Calibri"/>
          <w:b/>
          <w:color w:val="000000" w:themeColor="text1"/>
          <w:szCs w:val="22"/>
        </w:rPr>
        <w:t>)</w:t>
      </w:r>
    </w:p>
    <w:p w:rsidR="00C7696D" w:rsidRPr="00C7696D" w:rsidRDefault="00C7696D" w:rsidP="00C7696D">
      <w:pPr>
        <w:pStyle w:val="Clen"/>
        <w:spacing w:before="0"/>
        <w:jc w:val="both"/>
        <w:rPr>
          <w:rFonts w:ascii="Calibri" w:hAnsi="Calibri"/>
          <w:b w:val="0"/>
          <w:color w:val="FF0000"/>
          <w:szCs w:val="22"/>
        </w:rPr>
      </w:pPr>
    </w:p>
    <w:p w:rsidR="00C7696D" w:rsidRDefault="00C7696D" w:rsidP="002C4364">
      <w:pPr>
        <w:pStyle w:val="Clen"/>
        <w:spacing w:before="0"/>
        <w:jc w:val="both"/>
        <w:rPr>
          <w:rFonts w:ascii="Calibri" w:hAnsi="Calibri"/>
          <w:b w:val="0"/>
          <w:szCs w:val="22"/>
        </w:rPr>
      </w:pPr>
    </w:p>
    <w:p w:rsidR="00C7696D" w:rsidRDefault="002C4364" w:rsidP="002C4364">
      <w:pPr>
        <w:pStyle w:val="Clen"/>
        <w:spacing w:before="0"/>
        <w:jc w:val="both"/>
        <w:rPr>
          <w:rFonts w:ascii="Calibri" w:hAnsi="Calibri"/>
          <w:b w:val="0"/>
          <w:szCs w:val="22"/>
        </w:rPr>
      </w:pPr>
      <w:r w:rsidRPr="002C4364">
        <w:rPr>
          <w:rFonts w:ascii="Calibri" w:hAnsi="Calibri"/>
          <w:b w:val="0"/>
          <w:szCs w:val="22"/>
        </w:rPr>
        <w:t xml:space="preserve">Gotovinsko poslovanje poteka le v izjemnih </w:t>
      </w:r>
      <w:r>
        <w:rPr>
          <w:rFonts w:ascii="Calibri" w:hAnsi="Calibri"/>
          <w:b w:val="0"/>
          <w:szCs w:val="22"/>
        </w:rPr>
        <w:t xml:space="preserve">primerih, ki jih odobri izvršni odbor sindikata. </w:t>
      </w:r>
    </w:p>
    <w:p w:rsidR="00C7696D" w:rsidRDefault="002C4364" w:rsidP="002C4364">
      <w:pPr>
        <w:pStyle w:val="Clen"/>
        <w:spacing w:before="0"/>
        <w:jc w:val="both"/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t xml:space="preserve">Blagajniški minimum </w:t>
      </w:r>
      <w:r w:rsidR="00C7696D" w:rsidRPr="00C91F4C">
        <w:rPr>
          <w:rFonts w:ascii="Calibri" w:hAnsi="Calibri"/>
          <w:b w:val="0"/>
          <w:color w:val="000000" w:themeColor="text1"/>
          <w:szCs w:val="22"/>
        </w:rPr>
        <w:t xml:space="preserve">za blagajno </w:t>
      </w:r>
      <w:r>
        <w:rPr>
          <w:rFonts w:ascii="Calibri" w:hAnsi="Calibri"/>
          <w:b w:val="0"/>
          <w:szCs w:val="22"/>
        </w:rPr>
        <w:t>določi izvršni odbor sindikata</w:t>
      </w:r>
      <w:r w:rsidR="00C7696D">
        <w:rPr>
          <w:rFonts w:ascii="Calibri" w:hAnsi="Calibri"/>
          <w:b w:val="0"/>
          <w:color w:val="00B050"/>
          <w:szCs w:val="22"/>
        </w:rPr>
        <w:t xml:space="preserve"> </w:t>
      </w:r>
      <w:r w:rsidR="00C7696D" w:rsidRPr="00C91F4C">
        <w:rPr>
          <w:rFonts w:ascii="Calibri" w:hAnsi="Calibri"/>
          <w:b w:val="0"/>
          <w:color w:val="000000" w:themeColor="text1"/>
          <w:szCs w:val="22"/>
        </w:rPr>
        <w:t>na začetku leta za tekoče leto</w:t>
      </w:r>
      <w:r>
        <w:rPr>
          <w:rFonts w:ascii="Calibri" w:hAnsi="Calibri"/>
          <w:b w:val="0"/>
          <w:szCs w:val="22"/>
        </w:rPr>
        <w:t xml:space="preserve">. </w:t>
      </w:r>
    </w:p>
    <w:p w:rsidR="00293963" w:rsidRDefault="008E40E1" w:rsidP="003E3BFC">
      <w:pPr>
        <w:pStyle w:val="Naslov4"/>
        <w:rPr>
          <w:rFonts w:ascii="Calibri" w:hAnsi="Calibri"/>
          <w:i w:val="0"/>
          <w:sz w:val="22"/>
          <w:szCs w:val="22"/>
        </w:rPr>
      </w:pPr>
      <w:r w:rsidRPr="007D0D12">
        <w:rPr>
          <w:rFonts w:ascii="Calibri" w:hAnsi="Calibri"/>
          <w:i w:val="0"/>
          <w:sz w:val="22"/>
          <w:szCs w:val="22"/>
        </w:rPr>
        <w:t>VIII</w:t>
      </w:r>
      <w:r w:rsidR="00293963" w:rsidRPr="007D0D12">
        <w:rPr>
          <w:rFonts w:ascii="Calibri" w:hAnsi="Calibri"/>
          <w:i w:val="0"/>
          <w:sz w:val="22"/>
          <w:szCs w:val="22"/>
        </w:rPr>
        <w:t>. PREHODNE IN KONČNE DOLOČBE</w:t>
      </w:r>
    </w:p>
    <w:p w:rsidR="00E35890" w:rsidRPr="00E35890" w:rsidRDefault="00E35890" w:rsidP="00E35890"/>
    <w:p w:rsidR="00293963" w:rsidRPr="007D0D12" w:rsidRDefault="00293963" w:rsidP="00042590">
      <w:pPr>
        <w:pStyle w:val="Clen"/>
        <w:numPr>
          <w:ilvl w:val="0"/>
          <w:numId w:val="4"/>
        </w:num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>člen</w:t>
      </w:r>
    </w:p>
    <w:p w:rsidR="00226461" w:rsidRPr="007D0D12" w:rsidRDefault="00226461" w:rsidP="00226461">
      <w:pPr>
        <w:rPr>
          <w:rFonts w:ascii="Calibri" w:hAnsi="Calibri"/>
          <w:szCs w:val="22"/>
        </w:rPr>
      </w:pPr>
      <w:r w:rsidRPr="007D0D12">
        <w:rPr>
          <w:rFonts w:ascii="Calibri" w:hAnsi="Calibri"/>
          <w:szCs w:val="22"/>
        </w:rPr>
        <w:t xml:space="preserve">Ta pravilnik prične veljati osmi dan po sprejemu. </w:t>
      </w:r>
    </w:p>
    <w:p w:rsidR="0030714B" w:rsidRPr="007D0D12" w:rsidRDefault="0030714B" w:rsidP="007C7486">
      <w:pPr>
        <w:rPr>
          <w:rFonts w:ascii="Calibri" w:hAnsi="Calibri"/>
          <w:szCs w:val="22"/>
        </w:rPr>
      </w:pPr>
    </w:p>
    <w:p w:rsidR="006A4928" w:rsidRPr="007D0D12" w:rsidRDefault="003E3BFC" w:rsidP="007C7486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Kraj in datum:                                                                                              Predsednik sindikata:</w:t>
      </w:r>
    </w:p>
    <w:p w:rsidR="00672448" w:rsidRPr="007D0D12" w:rsidRDefault="0030714B" w:rsidP="00516381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____________________</w:t>
      </w:r>
      <w:r w:rsidR="0081333B" w:rsidRPr="007D0D12">
        <w:rPr>
          <w:rFonts w:ascii="Calibri" w:hAnsi="Calibri"/>
          <w:szCs w:val="22"/>
        </w:rPr>
        <w:tab/>
      </w:r>
      <w:r w:rsidR="0081333B" w:rsidRPr="007D0D12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 xml:space="preserve">                                                 ______________________</w:t>
      </w:r>
    </w:p>
    <w:sectPr w:rsidR="00672448" w:rsidRPr="007D0D12" w:rsidSect="00824022">
      <w:headerReference w:type="even" r:id="rId9"/>
      <w:footerReference w:type="even" r:id="rId10"/>
      <w:footerReference w:type="default" r:id="rId11"/>
      <w:type w:val="continuous"/>
      <w:pgSz w:w="11909" w:h="16834" w:code="9"/>
      <w:pgMar w:top="737" w:right="1134" w:bottom="907" w:left="1418" w:header="964" w:footer="680" w:gutter="0"/>
      <w:pgNumType w:start="1"/>
      <w:cols w:space="510" w:equalWidth="0">
        <w:col w:w="935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AA6" w:rsidRDefault="00E21AA6">
      <w:r>
        <w:separator/>
      </w:r>
    </w:p>
  </w:endnote>
  <w:endnote w:type="continuationSeparator" w:id="0">
    <w:p w:rsidR="00E21AA6" w:rsidRDefault="00E2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DF" w:rsidRPr="0081333B" w:rsidRDefault="00BE12DF">
    <w:pPr>
      <w:pStyle w:val="Noga"/>
      <w:jc w:val="right"/>
      <w:rPr>
        <w:sz w:val="18"/>
        <w:szCs w:val="18"/>
      </w:rPr>
    </w:pPr>
    <w:r w:rsidRPr="0081333B">
      <w:rPr>
        <w:sz w:val="18"/>
        <w:szCs w:val="18"/>
      </w:rPr>
      <w:fldChar w:fldCharType="begin"/>
    </w:r>
    <w:r w:rsidRPr="0081333B">
      <w:rPr>
        <w:sz w:val="18"/>
        <w:szCs w:val="18"/>
      </w:rPr>
      <w:instrText xml:space="preserve"> PAGE   \* MERGEFORMAT </w:instrText>
    </w:r>
    <w:r w:rsidRPr="0081333B">
      <w:rPr>
        <w:sz w:val="18"/>
        <w:szCs w:val="18"/>
      </w:rPr>
      <w:fldChar w:fldCharType="separate"/>
    </w:r>
    <w:r w:rsidR="00B53A02">
      <w:rPr>
        <w:noProof/>
        <w:sz w:val="18"/>
        <w:szCs w:val="18"/>
      </w:rPr>
      <w:t>4</w:t>
    </w:r>
    <w:r w:rsidRPr="0081333B">
      <w:rPr>
        <w:sz w:val="18"/>
        <w:szCs w:val="18"/>
      </w:rPr>
      <w:fldChar w:fldCharType="end"/>
    </w:r>
  </w:p>
  <w:p w:rsidR="00BE12DF" w:rsidRDefault="00BE12D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DF" w:rsidRPr="00AE7B1F" w:rsidRDefault="00BE12DF">
    <w:pPr>
      <w:pStyle w:val="Noga"/>
      <w:jc w:val="right"/>
      <w:rPr>
        <w:sz w:val="18"/>
        <w:szCs w:val="18"/>
      </w:rPr>
    </w:pPr>
    <w:r w:rsidRPr="00AE7B1F">
      <w:rPr>
        <w:sz w:val="18"/>
        <w:szCs w:val="18"/>
      </w:rPr>
      <w:fldChar w:fldCharType="begin"/>
    </w:r>
    <w:r w:rsidRPr="00AE7B1F">
      <w:rPr>
        <w:sz w:val="18"/>
        <w:szCs w:val="18"/>
      </w:rPr>
      <w:instrText xml:space="preserve"> PAGE   \* MERGEFORMAT </w:instrText>
    </w:r>
    <w:r w:rsidRPr="00AE7B1F">
      <w:rPr>
        <w:sz w:val="18"/>
        <w:szCs w:val="18"/>
      </w:rPr>
      <w:fldChar w:fldCharType="separate"/>
    </w:r>
    <w:r w:rsidR="00B53A02">
      <w:rPr>
        <w:noProof/>
        <w:sz w:val="18"/>
        <w:szCs w:val="18"/>
      </w:rPr>
      <w:t>3</w:t>
    </w:r>
    <w:r w:rsidRPr="00AE7B1F">
      <w:rPr>
        <w:sz w:val="18"/>
        <w:szCs w:val="18"/>
      </w:rPr>
      <w:fldChar w:fldCharType="end"/>
    </w:r>
  </w:p>
  <w:p w:rsidR="00BE12DF" w:rsidRDefault="00BE12D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AA6" w:rsidRDefault="00E21AA6">
      <w:r>
        <w:separator/>
      </w:r>
    </w:p>
  </w:footnote>
  <w:footnote w:type="continuationSeparator" w:id="0">
    <w:p w:rsidR="00E21AA6" w:rsidRDefault="00E21AA6">
      <w:r>
        <w:continuationSeparator/>
      </w:r>
    </w:p>
  </w:footnote>
  <w:footnote w:id="1">
    <w:p w:rsidR="007D14DD" w:rsidRPr="007D14DD" w:rsidRDefault="007D14DD">
      <w:pPr>
        <w:pStyle w:val="Sprotnaopomba-besedilo"/>
        <w:rPr>
          <w:sz w:val="16"/>
          <w:szCs w:val="16"/>
        </w:rPr>
      </w:pPr>
      <w:r w:rsidRPr="007D14DD">
        <w:rPr>
          <w:rStyle w:val="Sprotnaopomba-sklic"/>
          <w:sz w:val="16"/>
          <w:szCs w:val="16"/>
        </w:rPr>
        <w:footnoteRef/>
      </w:r>
      <w:r w:rsidRPr="007D14D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7D14DD">
        <w:rPr>
          <w:sz w:val="16"/>
          <w:szCs w:val="16"/>
        </w:rPr>
        <w:t xml:space="preserve">Enotni kontni načrt je izdal </w:t>
      </w:r>
      <w:r w:rsidRPr="007D14DD">
        <w:rPr>
          <w:rFonts w:cs="Arial"/>
          <w:sz w:val="16"/>
          <w:szCs w:val="16"/>
        </w:rPr>
        <w:t xml:space="preserve">Strokovni svet Slovenskega inštituta za revizijo in </w:t>
      </w:r>
      <w:r w:rsidRPr="007D14DD">
        <w:rPr>
          <w:sz w:val="16"/>
          <w:szCs w:val="16"/>
        </w:rPr>
        <w:t xml:space="preserve">je objavljen v Uradnem listu RS štev.: 78/12 ter dosegljiv na spletni povezavi: </w:t>
      </w:r>
      <w:hyperlink r:id="rId1" w:anchor="!/Enotni-kotni-okvir-za-gospodarske-druzbe-samostojne-podjetnike-posameznike-kmecka-gospodinjstva-zadruge-nepridobitne-organizacije-pravne-osebe-zasebnega-prava-ter-drustva-in-invalidske-organizacije" w:history="1">
        <w:r w:rsidRPr="007D14DD">
          <w:rPr>
            <w:rStyle w:val="Hiperpovezava"/>
            <w:sz w:val="16"/>
            <w:szCs w:val="16"/>
          </w:rPr>
          <w:t>http://www.uradni-list.si/1/content?id=110130#!/Enotni-kotni-okvir-za-gospodarske-druzbe-samostojne-podjetnike-posameznike-kmecka-gospodinjstva-zadruge-nepridobitne-organizacije-pravne-osebe-zasebnega-prava-ter-drustva-in-invalidske-organizacije</w:t>
        </w:r>
      </w:hyperlink>
    </w:p>
    <w:p w:rsidR="007D14DD" w:rsidRPr="007D14DD" w:rsidRDefault="007D14DD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DF" w:rsidRDefault="00BE12DF" w:rsidP="00C64C38">
    <w:pPr>
      <w:pStyle w:val="Glava"/>
      <w:framePr w:wrap="around" w:vAnchor="text" w:hAnchor="margin" w:xAlign="outside" w:y="1"/>
      <w:rPr>
        <w:rStyle w:val="tevilkastrani"/>
      </w:rPr>
    </w:pPr>
  </w:p>
  <w:p w:rsidR="00BE12DF" w:rsidRDefault="00BE12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2F4"/>
    <w:multiLevelType w:val="hybridMultilevel"/>
    <w:tmpl w:val="9F14535E"/>
    <w:lvl w:ilvl="0" w:tplc="81448FF2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77714AF"/>
    <w:multiLevelType w:val="hybridMultilevel"/>
    <w:tmpl w:val="77FA0E3A"/>
    <w:lvl w:ilvl="0" w:tplc="B8AA07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AC4CCC"/>
    <w:multiLevelType w:val="hybridMultilevel"/>
    <w:tmpl w:val="FA7881F4"/>
    <w:lvl w:ilvl="0" w:tplc="B8AA07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482B0D"/>
    <w:multiLevelType w:val="hybridMultilevel"/>
    <w:tmpl w:val="D4FA3AA8"/>
    <w:lvl w:ilvl="0" w:tplc="8E50FD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AA05CF1"/>
    <w:multiLevelType w:val="hybridMultilevel"/>
    <w:tmpl w:val="A99C7A12"/>
    <w:lvl w:ilvl="0" w:tplc="B8AA072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C8D2A4C"/>
    <w:multiLevelType w:val="hybridMultilevel"/>
    <w:tmpl w:val="DDAA826A"/>
    <w:lvl w:ilvl="0" w:tplc="B8AA0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734B3"/>
    <w:multiLevelType w:val="hybridMultilevel"/>
    <w:tmpl w:val="C792CC7E"/>
    <w:lvl w:ilvl="0" w:tplc="B8AA07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0C3AFF"/>
    <w:multiLevelType w:val="hybridMultilevel"/>
    <w:tmpl w:val="66BC9814"/>
    <w:lvl w:ilvl="0" w:tplc="3BCC4F3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>
    <w:nsid w:val="23261D09"/>
    <w:multiLevelType w:val="hybridMultilevel"/>
    <w:tmpl w:val="3594F3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B00FF"/>
    <w:multiLevelType w:val="hybridMultilevel"/>
    <w:tmpl w:val="B7D60E76"/>
    <w:lvl w:ilvl="0" w:tplc="772654CE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CAD36EB"/>
    <w:multiLevelType w:val="hybridMultilevel"/>
    <w:tmpl w:val="777072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F64DA"/>
    <w:multiLevelType w:val="hybridMultilevel"/>
    <w:tmpl w:val="931E660E"/>
    <w:lvl w:ilvl="0" w:tplc="552E4708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ADD7157"/>
    <w:multiLevelType w:val="hybridMultilevel"/>
    <w:tmpl w:val="C1D6E20A"/>
    <w:lvl w:ilvl="0" w:tplc="2B0E0C06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BB00103"/>
    <w:multiLevelType w:val="hybridMultilevel"/>
    <w:tmpl w:val="882225BE"/>
    <w:lvl w:ilvl="0" w:tplc="7144D330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FA14407"/>
    <w:multiLevelType w:val="hybridMultilevel"/>
    <w:tmpl w:val="EE166B3A"/>
    <w:lvl w:ilvl="0" w:tplc="9E2C9782">
      <w:start w:val="10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42502A1C"/>
    <w:multiLevelType w:val="hybridMultilevel"/>
    <w:tmpl w:val="7B62CCEC"/>
    <w:lvl w:ilvl="0" w:tplc="B8AA07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857587"/>
    <w:multiLevelType w:val="hybridMultilevel"/>
    <w:tmpl w:val="28DAC080"/>
    <w:lvl w:ilvl="0" w:tplc="43D0F950">
      <w:start w:val="5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48343EBA"/>
    <w:multiLevelType w:val="hybridMultilevel"/>
    <w:tmpl w:val="5700F5C6"/>
    <w:lvl w:ilvl="0" w:tplc="9E2C9782">
      <w:start w:val="1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4503579"/>
    <w:multiLevelType w:val="hybridMultilevel"/>
    <w:tmpl w:val="5D120952"/>
    <w:lvl w:ilvl="0" w:tplc="B8AA07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845592"/>
    <w:multiLevelType w:val="hybridMultilevel"/>
    <w:tmpl w:val="F84C30D2"/>
    <w:lvl w:ilvl="0" w:tplc="753C0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26566"/>
    <w:multiLevelType w:val="hybridMultilevel"/>
    <w:tmpl w:val="48C2CC08"/>
    <w:lvl w:ilvl="0" w:tplc="8F7C2238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94821FE"/>
    <w:multiLevelType w:val="hybridMultilevel"/>
    <w:tmpl w:val="551EBE72"/>
    <w:lvl w:ilvl="0" w:tplc="E3C6A0DA">
      <w:numFmt w:val="bullet"/>
      <w:lvlText w:val="•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7C5770BF"/>
    <w:multiLevelType w:val="hybridMultilevel"/>
    <w:tmpl w:val="536E24BA"/>
    <w:lvl w:ilvl="0" w:tplc="9E2C9782">
      <w:start w:val="1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F9B2A1D"/>
    <w:multiLevelType w:val="hybridMultilevel"/>
    <w:tmpl w:val="970643EC"/>
    <w:lvl w:ilvl="0" w:tplc="9E2C9782">
      <w:start w:val="1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3"/>
  </w:num>
  <w:num w:numId="5">
    <w:abstractNumId w:val="9"/>
  </w:num>
  <w:num w:numId="6">
    <w:abstractNumId w:val="20"/>
  </w:num>
  <w:num w:numId="7">
    <w:abstractNumId w:val="23"/>
  </w:num>
  <w:num w:numId="8">
    <w:abstractNumId w:val="0"/>
  </w:num>
  <w:num w:numId="9">
    <w:abstractNumId w:val="17"/>
  </w:num>
  <w:num w:numId="10">
    <w:abstractNumId w:val="12"/>
  </w:num>
  <w:num w:numId="11">
    <w:abstractNumId w:val="22"/>
  </w:num>
  <w:num w:numId="12">
    <w:abstractNumId w:val="13"/>
  </w:num>
  <w:num w:numId="13">
    <w:abstractNumId w:val="14"/>
  </w:num>
  <w:num w:numId="14">
    <w:abstractNumId w:val="21"/>
  </w:num>
  <w:num w:numId="15">
    <w:abstractNumId w:val="11"/>
  </w:num>
  <w:num w:numId="16">
    <w:abstractNumId w:val="5"/>
  </w:num>
  <w:num w:numId="17">
    <w:abstractNumId w:val="10"/>
  </w:num>
  <w:num w:numId="18">
    <w:abstractNumId w:val="6"/>
  </w:num>
  <w:num w:numId="19">
    <w:abstractNumId w:val="1"/>
  </w:num>
  <w:num w:numId="20">
    <w:abstractNumId w:val="18"/>
  </w:num>
  <w:num w:numId="21">
    <w:abstractNumId w:val="19"/>
  </w:num>
  <w:num w:numId="22">
    <w:abstractNumId w:val="15"/>
  </w:num>
  <w:num w:numId="23">
    <w:abstractNumId w:val="2"/>
  </w:num>
  <w:num w:numId="2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63"/>
    <w:rsid w:val="00002849"/>
    <w:rsid w:val="00012BDB"/>
    <w:rsid w:val="00024748"/>
    <w:rsid w:val="00024F79"/>
    <w:rsid w:val="00025CB0"/>
    <w:rsid w:val="00027456"/>
    <w:rsid w:val="000417A6"/>
    <w:rsid w:val="00042590"/>
    <w:rsid w:val="00055A77"/>
    <w:rsid w:val="000607DB"/>
    <w:rsid w:val="00066632"/>
    <w:rsid w:val="00070842"/>
    <w:rsid w:val="00070C11"/>
    <w:rsid w:val="00071A6B"/>
    <w:rsid w:val="00080C9C"/>
    <w:rsid w:val="000A1E21"/>
    <w:rsid w:val="000B0C9D"/>
    <w:rsid w:val="000C1472"/>
    <w:rsid w:val="000C627C"/>
    <w:rsid w:val="000D4992"/>
    <w:rsid w:val="000E4D58"/>
    <w:rsid w:val="000F214B"/>
    <w:rsid w:val="000F4041"/>
    <w:rsid w:val="000F51C5"/>
    <w:rsid w:val="00103C5D"/>
    <w:rsid w:val="0013557D"/>
    <w:rsid w:val="001361E3"/>
    <w:rsid w:val="00145BD8"/>
    <w:rsid w:val="0015261F"/>
    <w:rsid w:val="001555CE"/>
    <w:rsid w:val="001707AD"/>
    <w:rsid w:val="00172A3B"/>
    <w:rsid w:val="00175E34"/>
    <w:rsid w:val="00196A6A"/>
    <w:rsid w:val="00197436"/>
    <w:rsid w:val="001C4E5F"/>
    <w:rsid w:val="001E22AD"/>
    <w:rsid w:val="001F5984"/>
    <w:rsid w:val="002032F5"/>
    <w:rsid w:val="00207520"/>
    <w:rsid w:val="00226461"/>
    <w:rsid w:val="00226C39"/>
    <w:rsid w:val="00232865"/>
    <w:rsid w:val="00253BB5"/>
    <w:rsid w:val="0025497D"/>
    <w:rsid w:val="00255B4D"/>
    <w:rsid w:val="00261461"/>
    <w:rsid w:val="00261A1C"/>
    <w:rsid w:val="00261AB3"/>
    <w:rsid w:val="00270D85"/>
    <w:rsid w:val="0028542C"/>
    <w:rsid w:val="00287A5E"/>
    <w:rsid w:val="00291E02"/>
    <w:rsid w:val="00293963"/>
    <w:rsid w:val="002B284E"/>
    <w:rsid w:val="002C3171"/>
    <w:rsid w:val="002C4364"/>
    <w:rsid w:val="002D3666"/>
    <w:rsid w:val="002D5571"/>
    <w:rsid w:val="002E6783"/>
    <w:rsid w:val="002F04DB"/>
    <w:rsid w:val="002F195A"/>
    <w:rsid w:val="00303111"/>
    <w:rsid w:val="00303785"/>
    <w:rsid w:val="00304F3C"/>
    <w:rsid w:val="0030714B"/>
    <w:rsid w:val="00311FFD"/>
    <w:rsid w:val="00315AC1"/>
    <w:rsid w:val="00323D9F"/>
    <w:rsid w:val="003267ED"/>
    <w:rsid w:val="00337421"/>
    <w:rsid w:val="00354E24"/>
    <w:rsid w:val="00365D48"/>
    <w:rsid w:val="0036620E"/>
    <w:rsid w:val="0038497C"/>
    <w:rsid w:val="003921A6"/>
    <w:rsid w:val="003B5F56"/>
    <w:rsid w:val="003E3BFC"/>
    <w:rsid w:val="003E3E02"/>
    <w:rsid w:val="003F52FB"/>
    <w:rsid w:val="003F5DC3"/>
    <w:rsid w:val="00432EFC"/>
    <w:rsid w:val="004349B7"/>
    <w:rsid w:val="00451688"/>
    <w:rsid w:val="004527C3"/>
    <w:rsid w:val="0045584F"/>
    <w:rsid w:val="0046260B"/>
    <w:rsid w:val="004636AA"/>
    <w:rsid w:val="00464F39"/>
    <w:rsid w:val="004731E9"/>
    <w:rsid w:val="00495911"/>
    <w:rsid w:val="004A3A80"/>
    <w:rsid w:val="004A5BE5"/>
    <w:rsid w:val="004D6D5C"/>
    <w:rsid w:val="005051AA"/>
    <w:rsid w:val="0051222A"/>
    <w:rsid w:val="00515481"/>
    <w:rsid w:val="00516381"/>
    <w:rsid w:val="005376DD"/>
    <w:rsid w:val="00553393"/>
    <w:rsid w:val="005668C9"/>
    <w:rsid w:val="00581A6C"/>
    <w:rsid w:val="00594EA4"/>
    <w:rsid w:val="005B0F2F"/>
    <w:rsid w:val="005B3594"/>
    <w:rsid w:val="005B6B90"/>
    <w:rsid w:val="005C2AA0"/>
    <w:rsid w:val="005D03C4"/>
    <w:rsid w:val="005F04C7"/>
    <w:rsid w:val="00605F46"/>
    <w:rsid w:val="006238FC"/>
    <w:rsid w:val="0062664B"/>
    <w:rsid w:val="00631E1B"/>
    <w:rsid w:val="00642619"/>
    <w:rsid w:val="00644D7B"/>
    <w:rsid w:val="006468CE"/>
    <w:rsid w:val="006646B3"/>
    <w:rsid w:val="00672448"/>
    <w:rsid w:val="006A4928"/>
    <w:rsid w:val="006A6E4D"/>
    <w:rsid w:val="006A7F0C"/>
    <w:rsid w:val="006B1837"/>
    <w:rsid w:val="006B5D3E"/>
    <w:rsid w:val="006D0148"/>
    <w:rsid w:val="006F1295"/>
    <w:rsid w:val="00707B37"/>
    <w:rsid w:val="00711223"/>
    <w:rsid w:val="00720422"/>
    <w:rsid w:val="00730D22"/>
    <w:rsid w:val="00734343"/>
    <w:rsid w:val="00742D3C"/>
    <w:rsid w:val="00751AA3"/>
    <w:rsid w:val="0076163F"/>
    <w:rsid w:val="00767067"/>
    <w:rsid w:val="00767841"/>
    <w:rsid w:val="00776503"/>
    <w:rsid w:val="007843C5"/>
    <w:rsid w:val="0078628D"/>
    <w:rsid w:val="00786B76"/>
    <w:rsid w:val="00790C37"/>
    <w:rsid w:val="007A6376"/>
    <w:rsid w:val="007B6F3D"/>
    <w:rsid w:val="007C7486"/>
    <w:rsid w:val="007D0D12"/>
    <w:rsid w:val="007D14DD"/>
    <w:rsid w:val="007E4DC1"/>
    <w:rsid w:val="007F120F"/>
    <w:rsid w:val="007F4989"/>
    <w:rsid w:val="007F7DF3"/>
    <w:rsid w:val="00801557"/>
    <w:rsid w:val="00805469"/>
    <w:rsid w:val="00807E9D"/>
    <w:rsid w:val="0081333B"/>
    <w:rsid w:val="00814B04"/>
    <w:rsid w:val="008172DA"/>
    <w:rsid w:val="00820492"/>
    <w:rsid w:val="0082190F"/>
    <w:rsid w:val="00821BFC"/>
    <w:rsid w:val="00824022"/>
    <w:rsid w:val="00826B73"/>
    <w:rsid w:val="008275AD"/>
    <w:rsid w:val="008362FD"/>
    <w:rsid w:val="0085738A"/>
    <w:rsid w:val="00861C85"/>
    <w:rsid w:val="00870EC2"/>
    <w:rsid w:val="00870F58"/>
    <w:rsid w:val="008813B8"/>
    <w:rsid w:val="008925EF"/>
    <w:rsid w:val="00897E3B"/>
    <w:rsid w:val="008A0004"/>
    <w:rsid w:val="008A3D6A"/>
    <w:rsid w:val="008A6A26"/>
    <w:rsid w:val="008B211B"/>
    <w:rsid w:val="008B2A82"/>
    <w:rsid w:val="008B3270"/>
    <w:rsid w:val="008B6CDC"/>
    <w:rsid w:val="008C13D6"/>
    <w:rsid w:val="008C1C4D"/>
    <w:rsid w:val="008E40E1"/>
    <w:rsid w:val="008E46EF"/>
    <w:rsid w:val="008E6260"/>
    <w:rsid w:val="008F040B"/>
    <w:rsid w:val="008F2F60"/>
    <w:rsid w:val="009077A4"/>
    <w:rsid w:val="00930BAD"/>
    <w:rsid w:val="009334AC"/>
    <w:rsid w:val="009457D4"/>
    <w:rsid w:val="0095384B"/>
    <w:rsid w:val="00966A7D"/>
    <w:rsid w:val="00967D90"/>
    <w:rsid w:val="00980C40"/>
    <w:rsid w:val="0098136C"/>
    <w:rsid w:val="00986B14"/>
    <w:rsid w:val="009A23E3"/>
    <w:rsid w:val="009A73A0"/>
    <w:rsid w:val="009B0DD2"/>
    <w:rsid w:val="009B3D18"/>
    <w:rsid w:val="009B563A"/>
    <w:rsid w:val="009C1600"/>
    <w:rsid w:val="009D4A1C"/>
    <w:rsid w:val="009F6D95"/>
    <w:rsid w:val="00A10824"/>
    <w:rsid w:val="00A1555A"/>
    <w:rsid w:val="00A31E78"/>
    <w:rsid w:val="00A31F77"/>
    <w:rsid w:val="00A32035"/>
    <w:rsid w:val="00A333F4"/>
    <w:rsid w:val="00A33D10"/>
    <w:rsid w:val="00A35696"/>
    <w:rsid w:val="00A47359"/>
    <w:rsid w:val="00A4790E"/>
    <w:rsid w:val="00A501FD"/>
    <w:rsid w:val="00A56F3C"/>
    <w:rsid w:val="00A64685"/>
    <w:rsid w:val="00A70DAB"/>
    <w:rsid w:val="00A70E21"/>
    <w:rsid w:val="00A95FCC"/>
    <w:rsid w:val="00A963CA"/>
    <w:rsid w:val="00AA654D"/>
    <w:rsid w:val="00AA765E"/>
    <w:rsid w:val="00AB0045"/>
    <w:rsid w:val="00AB7BF8"/>
    <w:rsid w:val="00AC1DC1"/>
    <w:rsid w:val="00AC2E65"/>
    <w:rsid w:val="00AC5741"/>
    <w:rsid w:val="00AC7CFE"/>
    <w:rsid w:val="00AD766C"/>
    <w:rsid w:val="00AE32FC"/>
    <w:rsid w:val="00AE7B1F"/>
    <w:rsid w:val="00AF056A"/>
    <w:rsid w:val="00AF1539"/>
    <w:rsid w:val="00AF337E"/>
    <w:rsid w:val="00B0172F"/>
    <w:rsid w:val="00B1231C"/>
    <w:rsid w:val="00B34E40"/>
    <w:rsid w:val="00B53A02"/>
    <w:rsid w:val="00B615CB"/>
    <w:rsid w:val="00B61802"/>
    <w:rsid w:val="00B63E5F"/>
    <w:rsid w:val="00B659B2"/>
    <w:rsid w:val="00B6783C"/>
    <w:rsid w:val="00B74748"/>
    <w:rsid w:val="00B77A41"/>
    <w:rsid w:val="00B80B27"/>
    <w:rsid w:val="00B914E8"/>
    <w:rsid w:val="00B936F3"/>
    <w:rsid w:val="00BA7858"/>
    <w:rsid w:val="00BC3535"/>
    <w:rsid w:val="00BC3CBC"/>
    <w:rsid w:val="00BC6E61"/>
    <w:rsid w:val="00BE08F8"/>
    <w:rsid w:val="00BE12DF"/>
    <w:rsid w:val="00BE37C9"/>
    <w:rsid w:val="00BE3E1F"/>
    <w:rsid w:val="00BF3710"/>
    <w:rsid w:val="00BF649D"/>
    <w:rsid w:val="00C00EFF"/>
    <w:rsid w:val="00C07613"/>
    <w:rsid w:val="00C11A11"/>
    <w:rsid w:val="00C14DCB"/>
    <w:rsid w:val="00C20F16"/>
    <w:rsid w:val="00C23044"/>
    <w:rsid w:val="00C33558"/>
    <w:rsid w:val="00C344A0"/>
    <w:rsid w:val="00C34A43"/>
    <w:rsid w:val="00C35406"/>
    <w:rsid w:val="00C36013"/>
    <w:rsid w:val="00C47152"/>
    <w:rsid w:val="00C64C38"/>
    <w:rsid w:val="00C71BAF"/>
    <w:rsid w:val="00C7696D"/>
    <w:rsid w:val="00C85052"/>
    <w:rsid w:val="00C86530"/>
    <w:rsid w:val="00C91F4C"/>
    <w:rsid w:val="00C932E2"/>
    <w:rsid w:val="00C96121"/>
    <w:rsid w:val="00CA22A1"/>
    <w:rsid w:val="00CA4A07"/>
    <w:rsid w:val="00CC07CD"/>
    <w:rsid w:val="00CC2C29"/>
    <w:rsid w:val="00CC6CAA"/>
    <w:rsid w:val="00CD73AA"/>
    <w:rsid w:val="00CF0121"/>
    <w:rsid w:val="00CF076E"/>
    <w:rsid w:val="00CF4B05"/>
    <w:rsid w:val="00CF7203"/>
    <w:rsid w:val="00D0496F"/>
    <w:rsid w:val="00D121D2"/>
    <w:rsid w:val="00D16CAA"/>
    <w:rsid w:val="00D16EC5"/>
    <w:rsid w:val="00D179A1"/>
    <w:rsid w:val="00D20FBB"/>
    <w:rsid w:val="00D26290"/>
    <w:rsid w:val="00D30F87"/>
    <w:rsid w:val="00D32916"/>
    <w:rsid w:val="00D33605"/>
    <w:rsid w:val="00D36BFB"/>
    <w:rsid w:val="00D537AF"/>
    <w:rsid w:val="00D54BE2"/>
    <w:rsid w:val="00D6195E"/>
    <w:rsid w:val="00D7005D"/>
    <w:rsid w:val="00D965EA"/>
    <w:rsid w:val="00DA2855"/>
    <w:rsid w:val="00DA2FB5"/>
    <w:rsid w:val="00DB41FF"/>
    <w:rsid w:val="00DB5A53"/>
    <w:rsid w:val="00DC0093"/>
    <w:rsid w:val="00DC0BA9"/>
    <w:rsid w:val="00DC6BE9"/>
    <w:rsid w:val="00DD0BAA"/>
    <w:rsid w:val="00DD55E7"/>
    <w:rsid w:val="00DE3517"/>
    <w:rsid w:val="00DE3D8B"/>
    <w:rsid w:val="00DF1187"/>
    <w:rsid w:val="00DF1D98"/>
    <w:rsid w:val="00E14116"/>
    <w:rsid w:val="00E21AA6"/>
    <w:rsid w:val="00E24118"/>
    <w:rsid w:val="00E2549E"/>
    <w:rsid w:val="00E25D88"/>
    <w:rsid w:val="00E35890"/>
    <w:rsid w:val="00E4052A"/>
    <w:rsid w:val="00E45E20"/>
    <w:rsid w:val="00E60783"/>
    <w:rsid w:val="00E63D65"/>
    <w:rsid w:val="00E73B58"/>
    <w:rsid w:val="00E85432"/>
    <w:rsid w:val="00E932FF"/>
    <w:rsid w:val="00EA5E89"/>
    <w:rsid w:val="00EB26AE"/>
    <w:rsid w:val="00EC4059"/>
    <w:rsid w:val="00ED1652"/>
    <w:rsid w:val="00EE04DC"/>
    <w:rsid w:val="00EE4E05"/>
    <w:rsid w:val="00EF7334"/>
    <w:rsid w:val="00F00008"/>
    <w:rsid w:val="00F017DC"/>
    <w:rsid w:val="00F02F2F"/>
    <w:rsid w:val="00F06C32"/>
    <w:rsid w:val="00F10D9D"/>
    <w:rsid w:val="00F13EC6"/>
    <w:rsid w:val="00F1477B"/>
    <w:rsid w:val="00F32387"/>
    <w:rsid w:val="00F3276E"/>
    <w:rsid w:val="00F3376C"/>
    <w:rsid w:val="00F40ECD"/>
    <w:rsid w:val="00F42865"/>
    <w:rsid w:val="00F455E8"/>
    <w:rsid w:val="00F516AA"/>
    <w:rsid w:val="00F53507"/>
    <w:rsid w:val="00F537B3"/>
    <w:rsid w:val="00F5486C"/>
    <w:rsid w:val="00F558BA"/>
    <w:rsid w:val="00F7651C"/>
    <w:rsid w:val="00F77833"/>
    <w:rsid w:val="00F87CFF"/>
    <w:rsid w:val="00F960FF"/>
    <w:rsid w:val="00FA0FE3"/>
    <w:rsid w:val="00FA6AF4"/>
    <w:rsid w:val="00FD4079"/>
    <w:rsid w:val="00FD6FD4"/>
    <w:rsid w:val="00FE4320"/>
    <w:rsid w:val="00FE49C9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pPr>
      <w:spacing w:before="120"/>
      <w:jc w:val="both"/>
    </w:pPr>
    <w:rPr>
      <w:rFonts w:ascii="Arial" w:hAnsi="Arial"/>
      <w:kern w:val="24"/>
      <w:sz w:val="22"/>
    </w:rPr>
  </w:style>
  <w:style w:type="paragraph" w:styleId="Naslov1">
    <w:name w:val="heading 1"/>
    <w:basedOn w:val="Navaden"/>
    <w:next w:val="Navaden"/>
    <w:qFormat/>
    <w:pPr>
      <w:keepNext/>
      <w:suppressAutoHyphens/>
      <w:spacing w:before="360" w:after="60"/>
      <w:jc w:val="center"/>
      <w:outlineLvl w:val="0"/>
    </w:pPr>
    <w:rPr>
      <w:b/>
      <w:kern w:val="28"/>
      <w:sz w:val="32"/>
    </w:rPr>
  </w:style>
  <w:style w:type="paragraph" w:styleId="Naslov2">
    <w:name w:val="heading 2"/>
    <w:basedOn w:val="Navaden"/>
    <w:next w:val="Navaden"/>
    <w:qFormat/>
    <w:pPr>
      <w:keepNext/>
      <w:suppressAutoHyphens/>
      <w:spacing w:before="360" w:after="60"/>
      <w:jc w:val="center"/>
      <w:outlineLvl w:val="1"/>
    </w:pPr>
    <w:rPr>
      <w:b/>
      <w:i/>
      <w:sz w:val="28"/>
    </w:rPr>
  </w:style>
  <w:style w:type="paragraph" w:styleId="Naslov3">
    <w:name w:val="heading 3"/>
    <w:basedOn w:val="Navaden"/>
    <w:next w:val="Navaden"/>
    <w:qFormat/>
    <w:pPr>
      <w:keepNext/>
      <w:suppressAutoHyphens/>
      <w:spacing w:before="360" w:after="60"/>
      <w:jc w:val="center"/>
      <w:outlineLvl w:val="2"/>
    </w:pPr>
    <w:rPr>
      <w:b/>
      <w:sz w:val="28"/>
    </w:rPr>
  </w:style>
  <w:style w:type="paragraph" w:styleId="Naslov4">
    <w:name w:val="heading 4"/>
    <w:basedOn w:val="Navaden"/>
    <w:next w:val="Navaden"/>
    <w:qFormat/>
    <w:pPr>
      <w:keepNext/>
      <w:suppressAutoHyphens/>
      <w:spacing w:before="360" w:after="60"/>
      <w:jc w:val="center"/>
      <w:outlineLvl w:val="3"/>
    </w:pPr>
    <w:rPr>
      <w:b/>
      <w:i/>
      <w:kern w:val="0"/>
      <w:sz w:val="26"/>
    </w:rPr>
  </w:style>
  <w:style w:type="paragraph" w:styleId="Naslov5">
    <w:name w:val="heading 5"/>
    <w:basedOn w:val="Navaden"/>
    <w:next w:val="Navaden"/>
    <w:qFormat/>
    <w:pPr>
      <w:keepNext/>
      <w:suppressAutoHyphens/>
      <w:spacing w:before="360" w:after="60"/>
      <w:jc w:val="center"/>
      <w:outlineLvl w:val="4"/>
    </w:pPr>
    <w:rPr>
      <w:i/>
      <w:kern w:val="0"/>
      <w:sz w:val="26"/>
    </w:rPr>
  </w:style>
  <w:style w:type="paragraph" w:styleId="Naslov6">
    <w:name w:val="heading 6"/>
    <w:basedOn w:val="Navaden"/>
    <w:next w:val="Navaden"/>
    <w:qFormat/>
    <w:pPr>
      <w:keepNext/>
      <w:suppressAutoHyphens/>
      <w:spacing w:before="240" w:after="60"/>
      <w:jc w:val="left"/>
      <w:outlineLvl w:val="5"/>
    </w:pPr>
    <w:rPr>
      <w:b/>
      <w:i/>
      <w:snapToGrid w:val="0"/>
      <w:kern w:val="22"/>
      <w:sz w:val="24"/>
    </w:rPr>
  </w:style>
  <w:style w:type="paragraph" w:styleId="Naslov7">
    <w:name w:val="heading 7"/>
    <w:basedOn w:val="Navaden"/>
    <w:next w:val="Navaden"/>
    <w:qFormat/>
    <w:pPr>
      <w:keepNext/>
      <w:suppressAutoHyphens/>
      <w:spacing w:before="240" w:after="60"/>
      <w:jc w:val="left"/>
      <w:outlineLvl w:val="6"/>
    </w:pPr>
    <w:rPr>
      <w:i/>
      <w:kern w:val="22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B">
    <w:name w:val="Naslov B"/>
    <w:basedOn w:val="Naslov2"/>
    <w:pPr>
      <w:shd w:val="clear" w:color="auto" w:fill="00FFFF"/>
    </w:pPr>
    <w:rPr>
      <w:i w:val="0"/>
      <w:color w:val="FFFFFF"/>
      <w:sz w:val="3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18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customStyle="1" w:styleId="Naslov5krepko">
    <w:name w:val="Naslov 5 krepko"/>
    <w:basedOn w:val="SredinskoPK"/>
    <w:pPr>
      <w:jc w:val="left"/>
    </w:pPr>
  </w:style>
  <w:style w:type="paragraph" w:customStyle="1" w:styleId="NaslovS">
    <w:name w:val="Naslov S"/>
    <w:basedOn w:val="Navaden"/>
    <w:pPr>
      <w:keepNext/>
      <w:keepLines/>
      <w:suppressAutoHyphens/>
      <w:spacing w:before="600" w:after="360"/>
      <w:jc w:val="left"/>
    </w:pPr>
    <w:rPr>
      <w:b/>
      <w:kern w:val="0"/>
      <w:sz w:val="46"/>
    </w:rPr>
  </w:style>
  <w:style w:type="paragraph" w:customStyle="1" w:styleId="Del">
    <w:name w:val="Del"/>
    <w:basedOn w:val="Navaden"/>
    <w:pPr>
      <w:keepNext/>
      <w:suppressAutoHyphens/>
      <w:spacing w:before="360" w:after="120"/>
      <w:jc w:val="center"/>
    </w:pPr>
    <w:rPr>
      <w:b/>
      <w:sz w:val="42"/>
    </w:rPr>
  </w:style>
  <w:style w:type="paragraph" w:customStyle="1" w:styleId="NadnaslovA">
    <w:name w:val="Nadnaslov A"/>
    <w:basedOn w:val="Navaden"/>
    <w:pPr>
      <w:suppressAutoHyphens/>
      <w:spacing w:before="0"/>
      <w:jc w:val="left"/>
    </w:pPr>
    <w:rPr>
      <w:b/>
      <w:kern w:val="0"/>
      <w:sz w:val="28"/>
    </w:rPr>
  </w:style>
  <w:style w:type="paragraph" w:customStyle="1" w:styleId="SredinskoPK">
    <w:name w:val="Sredinsko PK"/>
    <w:basedOn w:val="Navaden"/>
    <w:pPr>
      <w:keepNext/>
      <w:suppressAutoHyphens/>
      <w:spacing w:before="240" w:after="60"/>
      <w:jc w:val="center"/>
    </w:pPr>
    <w:rPr>
      <w:b/>
      <w:sz w:val="24"/>
    </w:rPr>
  </w:style>
  <w:style w:type="paragraph" w:styleId="Sprotnaopomba-besedilo">
    <w:name w:val="footnote text"/>
    <w:basedOn w:val="Navaden"/>
    <w:semiHidden/>
    <w:pPr>
      <w:keepLines/>
      <w:ind w:left="227" w:hanging="227"/>
    </w:pPr>
    <w:rPr>
      <w:snapToGrid w:val="0"/>
      <w:color w:val="000000"/>
      <w:sz w:val="20"/>
    </w:rPr>
  </w:style>
  <w:style w:type="paragraph" w:customStyle="1" w:styleId="NaslovA">
    <w:name w:val="Naslov A"/>
    <w:basedOn w:val="Naslov1"/>
    <w:pPr>
      <w:shd w:val="clear" w:color="auto" w:fill="00FFFF"/>
    </w:pPr>
    <w:rPr>
      <w:sz w:val="36"/>
    </w:rPr>
  </w:style>
  <w:style w:type="character" w:styleId="Sprotnaopomba-sklic">
    <w:name w:val="footnote reference"/>
    <w:basedOn w:val="Privzetapisavaodstavka"/>
    <w:semiHidden/>
    <w:rPr>
      <w:rFonts w:ascii="Arial" w:hAnsi="Arial"/>
      <w:dstrike w:val="0"/>
      <w:spacing w:val="0"/>
      <w:sz w:val="22"/>
      <w:vertAlign w:val="superscript"/>
    </w:rPr>
  </w:style>
  <w:style w:type="paragraph" w:customStyle="1" w:styleId="Bulet1">
    <w:name w:val="Bulet 1"/>
    <w:basedOn w:val="Navaden"/>
    <w:pPr>
      <w:tabs>
        <w:tab w:val="left" w:pos="567"/>
      </w:tabs>
      <w:spacing w:before="60"/>
      <w:ind w:left="568" w:hanging="284"/>
    </w:pPr>
  </w:style>
  <w:style w:type="paragraph" w:customStyle="1" w:styleId="Navadentocke">
    <w:name w:val="Navaden tocke"/>
    <w:basedOn w:val="Navaden"/>
    <w:pPr>
      <w:tabs>
        <w:tab w:val="left" w:pos="284"/>
      </w:tabs>
      <w:spacing w:before="60"/>
      <w:ind w:left="284" w:hanging="284"/>
    </w:pPr>
    <w:rPr>
      <w:snapToGrid w:val="0"/>
    </w:rPr>
  </w:style>
  <w:style w:type="paragraph" w:customStyle="1" w:styleId="Navadenumik">
    <w:name w:val="Navaden umik"/>
    <w:basedOn w:val="Navaden"/>
    <w:pPr>
      <w:spacing w:before="60"/>
      <w:ind w:firstLine="284"/>
    </w:pPr>
  </w:style>
  <w:style w:type="paragraph" w:customStyle="1" w:styleId="Vprasanje">
    <w:name w:val="Vprasanje"/>
    <w:basedOn w:val="Navaden"/>
    <w:pPr>
      <w:keepNext/>
      <w:tabs>
        <w:tab w:val="left" w:pos="4111"/>
      </w:tabs>
      <w:spacing w:before="340" w:line="220" w:lineRule="exact"/>
      <w:jc w:val="left"/>
    </w:pPr>
    <w:rPr>
      <w:b/>
      <w:noProof/>
      <w:snapToGrid w:val="0"/>
      <w:color w:val="000000"/>
      <w:kern w:val="0"/>
      <w:sz w:val="24"/>
    </w:rPr>
  </w:style>
  <w:style w:type="paragraph" w:customStyle="1" w:styleId="Odgovor">
    <w:name w:val="Odgovor"/>
    <w:basedOn w:val="Vprasanje"/>
    <w:pPr>
      <w:tabs>
        <w:tab w:val="clear" w:pos="4111"/>
        <w:tab w:val="left" w:pos="4253"/>
      </w:tabs>
    </w:pPr>
    <w:rPr>
      <w:color w:val="00FFFF"/>
    </w:rPr>
  </w:style>
  <w:style w:type="paragraph" w:customStyle="1" w:styleId="KontiRang2">
    <w:name w:val="Konti Rang2"/>
    <w:basedOn w:val="Navaden"/>
    <w:pPr>
      <w:tabs>
        <w:tab w:val="left" w:pos="1817"/>
      </w:tabs>
      <w:spacing w:before="0" w:line="260" w:lineRule="exact"/>
      <w:ind w:left="1814" w:hanging="737"/>
    </w:pPr>
  </w:style>
  <w:style w:type="paragraph" w:customStyle="1" w:styleId="EvidencnoKnjizenje">
    <w:name w:val="Evidencno Knjizenje"/>
    <w:basedOn w:val="Navaden"/>
    <w:pPr>
      <w:keepLines/>
      <w:widowControl w:val="0"/>
      <w:spacing w:line="220" w:lineRule="exact"/>
    </w:pPr>
    <w:rPr>
      <w:i/>
      <w:noProof/>
      <w:snapToGrid w:val="0"/>
      <w:color w:val="000000"/>
      <w:sz w:val="24"/>
      <w:u w:val="single"/>
    </w:rPr>
  </w:style>
  <w:style w:type="paragraph" w:customStyle="1" w:styleId="KontiNaslovi">
    <w:name w:val="Konti Naslovi"/>
    <w:basedOn w:val="Navaden"/>
    <w:pPr>
      <w:spacing w:before="180" w:line="260" w:lineRule="exact"/>
    </w:pPr>
    <w:rPr>
      <w:b/>
      <w:i/>
      <w:sz w:val="24"/>
    </w:rPr>
  </w:style>
  <w:style w:type="paragraph" w:customStyle="1" w:styleId="KontiRang1">
    <w:name w:val="Konti Rang1"/>
    <w:basedOn w:val="Navaden"/>
    <w:pPr>
      <w:tabs>
        <w:tab w:val="left" w:pos="1077"/>
      </w:tabs>
      <w:spacing w:before="20" w:line="240" w:lineRule="exact"/>
      <w:ind w:left="1078" w:hanging="624"/>
    </w:pPr>
  </w:style>
  <w:style w:type="paragraph" w:customStyle="1" w:styleId="Clen">
    <w:name w:val="Clen"/>
    <w:basedOn w:val="Navaden"/>
    <w:rsid w:val="002D5571"/>
    <w:pPr>
      <w:keepNext/>
      <w:suppressAutoHyphens/>
      <w:spacing w:before="240"/>
      <w:jc w:val="center"/>
    </w:pPr>
    <w:rPr>
      <w:b/>
    </w:rPr>
  </w:style>
  <w:style w:type="paragraph" w:styleId="Telobesedila2">
    <w:name w:val="Body Text 2"/>
    <w:basedOn w:val="Navaden"/>
    <w:rsid w:val="0078628D"/>
    <w:pPr>
      <w:spacing w:before="0"/>
    </w:pPr>
    <w:rPr>
      <w:rFonts w:ascii="Times New Roman" w:hAnsi="Times New Roman"/>
      <w:kern w:val="0"/>
      <w:sz w:val="24"/>
      <w:szCs w:val="24"/>
    </w:rPr>
  </w:style>
  <w:style w:type="paragraph" w:styleId="Navadensplet">
    <w:name w:val="Normal (Web)"/>
    <w:basedOn w:val="Navaden"/>
    <w:rsid w:val="008C13D6"/>
    <w:pPr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Telobesedila1">
    <w:name w:val="Telo besedila1"/>
    <w:basedOn w:val="Navaden"/>
    <w:rsid w:val="00080C9C"/>
    <w:pPr>
      <w:overflowPunct w:val="0"/>
      <w:autoSpaceDE w:val="0"/>
      <w:autoSpaceDN w:val="0"/>
      <w:adjustRightInd w:val="0"/>
      <w:spacing w:line="240" w:lineRule="exact"/>
      <w:ind w:firstLine="567"/>
      <w:textAlignment w:val="baseline"/>
    </w:pPr>
    <w:rPr>
      <w:kern w:val="0"/>
    </w:rPr>
  </w:style>
  <w:style w:type="character" w:styleId="tevilkastrani">
    <w:name w:val="page number"/>
    <w:basedOn w:val="Privzetapisavaodstavka"/>
    <w:rsid w:val="00824022"/>
  </w:style>
  <w:style w:type="paragraph" w:styleId="Besedilooblaka">
    <w:name w:val="Balloon Text"/>
    <w:basedOn w:val="Navaden"/>
    <w:link w:val="BesedilooblakaZnak"/>
    <w:rsid w:val="00F960FF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960FF"/>
    <w:rPr>
      <w:rFonts w:ascii="Tahoma" w:hAnsi="Tahoma" w:cs="Tahoma"/>
      <w:kern w:val="24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81333B"/>
    <w:rPr>
      <w:rFonts w:ascii="Arial" w:hAnsi="Arial"/>
      <w:kern w:val="24"/>
      <w:sz w:val="22"/>
    </w:rPr>
  </w:style>
  <w:style w:type="paragraph" w:styleId="Odstavekseznama">
    <w:name w:val="List Paragraph"/>
    <w:basedOn w:val="Navaden"/>
    <w:uiPriority w:val="34"/>
    <w:qFormat/>
    <w:rsid w:val="00042590"/>
    <w:pPr>
      <w:ind w:left="720"/>
      <w:contextualSpacing/>
    </w:pPr>
  </w:style>
  <w:style w:type="character" w:styleId="Hiperpovezava">
    <w:name w:val="Hyperlink"/>
    <w:basedOn w:val="Privzetapisavaodstavka"/>
    <w:rsid w:val="007D14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pPr>
      <w:spacing w:before="120"/>
      <w:jc w:val="both"/>
    </w:pPr>
    <w:rPr>
      <w:rFonts w:ascii="Arial" w:hAnsi="Arial"/>
      <w:kern w:val="24"/>
      <w:sz w:val="22"/>
    </w:rPr>
  </w:style>
  <w:style w:type="paragraph" w:styleId="Naslov1">
    <w:name w:val="heading 1"/>
    <w:basedOn w:val="Navaden"/>
    <w:next w:val="Navaden"/>
    <w:qFormat/>
    <w:pPr>
      <w:keepNext/>
      <w:suppressAutoHyphens/>
      <w:spacing w:before="360" w:after="60"/>
      <w:jc w:val="center"/>
      <w:outlineLvl w:val="0"/>
    </w:pPr>
    <w:rPr>
      <w:b/>
      <w:kern w:val="28"/>
      <w:sz w:val="32"/>
    </w:rPr>
  </w:style>
  <w:style w:type="paragraph" w:styleId="Naslov2">
    <w:name w:val="heading 2"/>
    <w:basedOn w:val="Navaden"/>
    <w:next w:val="Navaden"/>
    <w:qFormat/>
    <w:pPr>
      <w:keepNext/>
      <w:suppressAutoHyphens/>
      <w:spacing w:before="360" w:after="60"/>
      <w:jc w:val="center"/>
      <w:outlineLvl w:val="1"/>
    </w:pPr>
    <w:rPr>
      <w:b/>
      <w:i/>
      <w:sz w:val="28"/>
    </w:rPr>
  </w:style>
  <w:style w:type="paragraph" w:styleId="Naslov3">
    <w:name w:val="heading 3"/>
    <w:basedOn w:val="Navaden"/>
    <w:next w:val="Navaden"/>
    <w:qFormat/>
    <w:pPr>
      <w:keepNext/>
      <w:suppressAutoHyphens/>
      <w:spacing w:before="360" w:after="60"/>
      <w:jc w:val="center"/>
      <w:outlineLvl w:val="2"/>
    </w:pPr>
    <w:rPr>
      <w:b/>
      <w:sz w:val="28"/>
    </w:rPr>
  </w:style>
  <w:style w:type="paragraph" w:styleId="Naslov4">
    <w:name w:val="heading 4"/>
    <w:basedOn w:val="Navaden"/>
    <w:next w:val="Navaden"/>
    <w:qFormat/>
    <w:pPr>
      <w:keepNext/>
      <w:suppressAutoHyphens/>
      <w:spacing w:before="360" w:after="60"/>
      <w:jc w:val="center"/>
      <w:outlineLvl w:val="3"/>
    </w:pPr>
    <w:rPr>
      <w:b/>
      <w:i/>
      <w:kern w:val="0"/>
      <w:sz w:val="26"/>
    </w:rPr>
  </w:style>
  <w:style w:type="paragraph" w:styleId="Naslov5">
    <w:name w:val="heading 5"/>
    <w:basedOn w:val="Navaden"/>
    <w:next w:val="Navaden"/>
    <w:qFormat/>
    <w:pPr>
      <w:keepNext/>
      <w:suppressAutoHyphens/>
      <w:spacing w:before="360" w:after="60"/>
      <w:jc w:val="center"/>
      <w:outlineLvl w:val="4"/>
    </w:pPr>
    <w:rPr>
      <w:i/>
      <w:kern w:val="0"/>
      <w:sz w:val="26"/>
    </w:rPr>
  </w:style>
  <w:style w:type="paragraph" w:styleId="Naslov6">
    <w:name w:val="heading 6"/>
    <w:basedOn w:val="Navaden"/>
    <w:next w:val="Navaden"/>
    <w:qFormat/>
    <w:pPr>
      <w:keepNext/>
      <w:suppressAutoHyphens/>
      <w:spacing w:before="240" w:after="60"/>
      <w:jc w:val="left"/>
      <w:outlineLvl w:val="5"/>
    </w:pPr>
    <w:rPr>
      <w:b/>
      <w:i/>
      <w:snapToGrid w:val="0"/>
      <w:kern w:val="22"/>
      <w:sz w:val="24"/>
    </w:rPr>
  </w:style>
  <w:style w:type="paragraph" w:styleId="Naslov7">
    <w:name w:val="heading 7"/>
    <w:basedOn w:val="Navaden"/>
    <w:next w:val="Navaden"/>
    <w:qFormat/>
    <w:pPr>
      <w:keepNext/>
      <w:suppressAutoHyphens/>
      <w:spacing w:before="240" w:after="60"/>
      <w:jc w:val="left"/>
      <w:outlineLvl w:val="6"/>
    </w:pPr>
    <w:rPr>
      <w:i/>
      <w:kern w:val="22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B">
    <w:name w:val="Naslov B"/>
    <w:basedOn w:val="Naslov2"/>
    <w:pPr>
      <w:shd w:val="clear" w:color="auto" w:fill="00FFFF"/>
    </w:pPr>
    <w:rPr>
      <w:i w:val="0"/>
      <w:color w:val="FFFFFF"/>
      <w:sz w:val="3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18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customStyle="1" w:styleId="Naslov5krepko">
    <w:name w:val="Naslov 5 krepko"/>
    <w:basedOn w:val="SredinskoPK"/>
    <w:pPr>
      <w:jc w:val="left"/>
    </w:pPr>
  </w:style>
  <w:style w:type="paragraph" w:customStyle="1" w:styleId="NaslovS">
    <w:name w:val="Naslov S"/>
    <w:basedOn w:val="Navaden"/>
    <w:pPr>
      <w:keepNext/>
      <w:keepLines/>
      <w:suppressAutoHyphens/>
      <w:spacing w:before="600" w:after="360"/>
      <w:jc w:val="left"/>
    </w:pPr>
    <w:rPr>
      <w:b/>
      <w:kern w:val="0"/>
      <w:sz w:val="46"/>
    </w:rPr>
  </w:style>
  <w:style w:type="paragraph" w:customStyle="1" w:styleId="Del">
    <w:name w:val="Del"/>
    <w:basedOn w:val="Navaden"/>
    <w:pPr>
      <w:keepNext/>
      <w:suppressAutoHyphens/>
      <w:spacing w:before="360" w:after="120"/>
      <w:jc w:val="center"/>
    </w:pPr>
    <w:rPr>
      <w:b/>
      <w:sz w:val="42"/>
    </w:rPr>
  </w:style>
  <w:style w:type="paragraph" w:customStyle="1" w:styleId="NadnaslovA">
    <w:name w:val="Nadnaslov A"/>
    <w:basedOn w:val="Navaden"/>
    <w:pPr>
      <w:suppressAutoHyphens/>
      <w:spacing w:before="0"/>
      <w:jc w:val="left"/>
    </w:pPr>
    <w:rPr>
      <w:b/>
      <w:kern w:val="0"/>
      <w:sz w:val="28"/>
    </w:rPr>
  </w:style>
  <w:style w:type="paragraph" w:customStyle="1" w:styleId="SredinskoPK">
    <w:name w:val="Sredinsko PK"/>
    <w:basedOn w:val="Navaden"/>
    <w:pPr>
      <w:keepNext/>
      <w:suppressAutoHyphens/>
      <w:spacing w:before="240" w:after="60"/>
      <w:jc w:val="center"/>
    </w:pPr>
    <w:rPr>
      <w:b/>
      <w:sz w:val="24"/>
    </w:rPr>
  </w:style>
  <w:style w:type="paragraph" w:styleId="Sprotnaopomba-besedilo">
    <w:name w:val="footnote text"/>
    <w:basedOn w:val="Navaden"/>
    <w:semiHidden/>
    <w:pPr>
      <w:keepLines/>
      <w:ind w:left="227" w:hanging="227"/>
    </w:pPr>
    <w:rPr>
      <w:snapToGrid w:val="0"/>
      <w:color w:val="000000"/>
      <w:sz w:val="20"/>
    </w:rPr>
  </w:style>
  <w:style w:type="paragraph" w:customStyle="1" w:styleId="NaslovA">
    <w:name w:val="Naslov A"/>
    <w:basedOn w:val="Naslov1"/>
    <w:pPr>
      <w:shd w:val="clear" w:color="auto" w:fill="00FFFF"/>
    </w:pPr>
    <w:rPr>
      <w:sz w:val="36"/>
    </w:rPr>
  </w:style>
  <w:style w:type="character" w:styleId="Sprotnaopomba-sklic">
    <w:name w:val="footnote reference"/>
    <w:basedOn w:val="Privzetapisavaodstavka"/>
    <w:semiHidden/>
    <w:rPr>
      <w:rFonts w:ascii="Arial" w:hAnsi="Arial"/>
      <w:dstrike w:val="0"/>
      <w:spacing w:val="0"/>
      <w:sz w:val="22"/>
      <w:vertAlign w:val="superscript"/>
    </w:rPr>
  </w:style>
  <w:style w:type="paragraph" w:customStyle="1" w:styleId="Bulet1">
    <w:name w:val="Bulet 1"/>
    <w:basedOn w:val="Navaden"/>
    <w:pPr>
      <w:tabs>
        <w:tab w:val="left" w:pos="567"/>
      </w:tabs>
      <w:spacing w:before="60"/>
      <w:ind w:left="568" w:hanging="284"/>
    </w:pPr>
  </w:style>
  <w:style w:type="paragraph" w:customStyle="1" w:styleId="Navadentocke">
    <w:name w:val="Navaden tocke"/>
    <w:basedOn w:val="Navaden"/>
    <w:pPr>
      <w:tabs>
        <w:tab w:val="left" w:pos="284"/>
      </w:tabs>
      <w:spacing w:before="60"/>
      <w:ind w:left="284" w:hanging="284"/>
    </w:pPr>
    <w:rPr>
      <w:snapToGrid w:val="0"/>
    </w:rPr>
  </w:style>
  <w:style w:type="paragraph" w:customStyle="1" w:styleId="Navadenumik">
    <w:name w:val="Navaden umik"/>
    <w:basedOn w:val="Navaden"/>
    <w:pPr>
      <w:spacing w:before="60"/>
      <w:ind w:firstLine="284"/>
    </w:pPr>
  </w:style>
  <w:style w:type="paragraph" w:customStyle="1" w:styleId="Vprasanje">
    <w:name w:val="Vprasanje"/>
    <w:basedOn w:val="Navaden"/>
    <w:pPr>
      <w:keepNext/>
      <w:tabs>
        <w:tab w:val="left" w:pos="4111"/>
      </w:tabs>
      <w:spacing w:before="340" w:line="220" w:lineRule="exact"/>
      <w:jc w:val="left"/>
    </w:pPr>
    <w:rPr>
      <w:b/>
      <w:noProof/>
      <w:snapToGrid w:val="0"/>
      <w:color w:val="000000"/>
      <w:kern w:val="0"/>
      <w:sz w:val="24"/>
    </w:rPr>
  </w:style>
  <w:style w:type="paragraph" w:customStyle="1" w:styleId="Odgovor">
    <w:name w:val="Odgovor"/>
    <w:basedOn w:val="Vprasanje"/>
    <w:pPr>
      <w:tabs>
        <w:tab w:val="clear" w:pos="4111"/>
        <w:tab w:val="left" w:pos="4253"/>
      </w:tabs>
    </w:pPr>
    <w:rPr>
      <w:color w:val="00FFFF"/>
    </w:rPr>
  </w:style>
  <w:style w:type="paragraph" w:customStyle="1" w:styleId="KontiRang2">
    <w:name w:val="Konti Rang2"/>
    <w:basedOn w:val="Navaden"/>
    <w:pPr>
      <w:tabs>
        <w:tab w:val="left" w:pos="1817"/>
      </w:tabs>
      <w:spacing w:before="0" w:line="260" w:lineRule="exact"/>
      <w:ind w:left="1814" w:hanging="737"/>
    </w:pPr>
  </w:style>
  <w:style w:type="paragraph" w:customStyle="1" w:styleId="EvidencnoKnjizenje">
    <w:name w:val="Evidencno Knjizenje"/>
    <w:basedOn w:val="Navaden"/>
    <w:pPr>
      <w:keepLines/>
      <w:widowControl w:val="0"/>
      <w:spacing w:line="220" w:lineRule="exact"/>
    </w:pPr>
    <w:rPr>
      <w:i/>
      <w:noProof/>
      <w:snapToGrid w:val="0"/>
      <w:color w:val="000000"/>
      <w:sz w:val="24"/>
      <w:u w:val="single"/>
    </w:rPr>
  </w:style>
  <w:style w:type="paragraph" w:customStyle="1" w:styleId="KontiNaslovi">
    <w:name w:val="Konti Naslovi"/>
    <w:basedOn w:val="Navaden"/>
    <w:pPr>
      <w:spacing w:before="180" w:line="260" w:lineRule="exact"/>
    </w:pPr>
    <w:rPr>
      <w:b/>
      <w:i/>
      <w:sz w:val="24"/>
    </w:rPr>
  </w:style>
  <w:style w:type="paragraph" w:customStyle="1" w:styleId="KontiRang1">
    <w:name w:val="Konti Rang1"/>
    <w:basedOn w:val="Navaden"/>
    <w:pPr>
      <w:tabs>
        <w:tab w:val="left" w:pos="1077"/>
      </w:tabs>
      <w:spacing w:before="20" w:line="240" w:lineRule="exact"/>
      <w:ind w:left="1078" w:hanging="624"/>
    </w:pPr>
  </w:style>
  <w:style w:type="paragraph" w:customStyle="1" w:styleId="Clen">
    <w:name w:val="Clen"/>
    <w:basedOn w:val="Navaden"/>
    <w:rsid w:val="002D5571"/>
    <w:pPr>
      <w:keepNext/>
      <w:suppressAutoHyphens/>
      <w:spacing w:before="240"/>
      <w:jc w:val="center"/>
    </w:pPr>
    <w:rPr>
      <w:b/>
    </w:rPr>
  </w:style>
  <w:style w:type="paragraph" w:styleId="Telobesedila2">
    <w:name w:val="Body Text 2"/>
    <w:basedOn w:val="Navaden"/>
    <w:rsid w:val="0078628D"/>
    <w:pPr>
      <w:spacing w:before="0"/>
    </w:pPr>
    <w:rPr>
      <w:rFonts w:ascii="Times New Roman" w:hAnsi="Times New Roman"/>
      <w:kern w:val="0"/>
      <w:sz w:val="24"/>
      <w:szCs w:val="24"/>
    </w:rPr>
  </w:style>
  <w:style w:type="paragraph" w:styleId="Navadensplet">
    <w:name w:val="Normal (Web)"/>
    <w:basedOn w:val="Navaden"/>
    <w:rsid w:val="008C13D6"/>
    <w:pPr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Telobesedila1">
    <w:name w:val="Telo besedila1"/>
    <w:basedOn w:val="Navaden"/>
    <w:rsid w:val="00080C9C"/>
    <w:pPr>
      <w:overflowPunct w:val="0"/>
      <w:autoSpaceDE w:val="0"/>
      <w:autoSpaceDN w:val="0"/>
      <w:adjustRightInd w:val="0"/>
      <w:spacing w:line="240" w:lineRule="exact"/>
      <w:ind w:firstLine="567"/>
      <w:textAlignment w:val="baseline"/>
    </w:pPr>
    <w:rPr>
      <w:kern w:val="0"/>
    </w:rPr>
  </w:style>
  <w:style w:type="character" w:styleId="tevilkastrani">
    <w:name w:val="page number"/>
    <w:basedOn w:val="Privzetapisavaodstavka"/>
    <w:rsid w:val="00824022"/>
  </w:style>
  <w:style w:type="paragraph" w:styleId="Besedilooblaka">
    <w:name w:val="Balloon Text"/>
    <w:basedOn w:val="Navaden"/>
    <w:link w:val="BesedilooblakaZnak"/>
    <w:rsid w:val="00F960FF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960FF"/>
    <w:rPr>
      <w:rFonts w:ascii="Tahoma" w:hAnsi="Tahoma" w:cs="Tahoma"/>
      <w:kern w:val="24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81333B"/>
    <w:rPr>
      <w:rFonts w:ascii="Arial" w:hAnsi="Arial"/>
      <w:kern w:val="24"/>
      <w:sz w:val="22"/>
    </w:rPr>
  </w:style>
  <w:style w:type="paragraph" w:styleId="Odstavekseznama">
    <w:name w:val="List Paragraph"/>
    <w:basedOn w:val="Navaden"/>
    <w:uiPriority w:val="34"/>
    <w:qFormat/>
    <w:rsid w:val="00042590"/>
    <w:pPr>
      <w:ind w:left="720"/>
      <w:contextualSpacing/>
    </w:pPr>
  </w:style>
  <w:style w:type="character" w:styleId="Hiperpovezava">
    <w:name w:val="Hyperlink"/>
    <w:basedOn w:val="Privzetapisavaodstavka"/>
    <w:rsid w:val="007D14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adni-list.si/1/content?id=11013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manab\Application%20Data\Microsoft\Predloge\1IksA4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F939E-5E4D-48F4-9BB8-24D38043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1IksA4.dot</Template>
  <TotalTime>1</TotalTime>
  <Pages>6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ZSSS</Company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Majda Marolt - SKVNS</cp:lastModifiedBy>
  <cp:revision>2</cp:revision>
  <cp:lastPrinted>2015-01-15T10:57:00Z</cp:lastPrinted>
  <dcterms:created xsi:type="dcterms:W3CDTF">2015-10-20T07:01:00Z</dcterms:created>
  <dcterms:modified xsi:type="dcterms:W3CDTF">2015-10-20T07:01:00Z</dcterms:modified>
</cp:coreProperties>
</file>